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C8" w:rsidRDefault="00555CC8" w:rsidP="0055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.10</w:t>
      </w:r>
    </w:p>
    <w:p w:rsidR="00555CC8" w:rsidRDefault="00555CC8" w:rsidP="0055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555CC8" w:rsidRDefault="00555CC8" w:rsidP="0055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8C798D" w:rsidRDefault="008C798D" w:rsidP="008C798D">
      <w:pPr>
        <w:spacing w:line="276" w:lineRule="auto"/>
        <w:rPr>
          <w:sz w:val="28"/>
          <w:szCs w:val="28"/>
        </w:rPr>
      </w:pPr>
    </w:p>
    <w:p w:rsidR="008C798D" w:rsidRDefault="008C798D" w:rsidP="008C798D">
      <w:pPr>
        <w:rPr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rPr>
          <w:b/>
          <w:sz w:val="28"/>
          <w:szCs w:val="28"/>
        </w:rPr>
      </w:pPr>
    </w:p>
    <w:p w:rsidR="008C798D" w:rsidRDefault="008C798D" w:rsidP="008C7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</w:p>
    <w:p w:rsidR="008C798D" w:rsidRDefault="008C798D" w:rsidP="008C798D">
      <w:pPr>
        <w:jc w:val="center"/>
        <w:rPr>
          <w:sz w:val="28"/>
          <w:szCs w:val="28"/>
        </w:rPr>
      </w:pPr>
    </w:p>
    <w:p w:rsidR="000B63E8" w:rsidRPr="008C798D" w:rsidRDefault="008C798D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40"/>
          <w:szCs w:val="40"/>
        </w:rPr>
      </w:pPr>
      <w:r w:rsidRPr="008C798D">
        <w:rPr>
          <w:b/>
          <w:sz w:val="40"/>
          <w:szCs w:val="40"/>
        </w:rPr>
        <w:t>Инженерная графика</w:t>
      </w:r>
    </w:p>
    <w:p w:rsidR="000B63E8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Pr="00C63D84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Pr="00C63D84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Pr="00C63D84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Pr="00C63D84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Pr="00C63D84" w:rsidRDefault="000B63E8" w:rsidP="000B63E8">
      <w:pPr>
        <w:spacing w:line="360" w:lineRule="auto"/>
        <w:jc w:val="center"/>
        <w:rPr>
          <w:sz w:val="28"/>
          <w:szCs w:val="28"/>
        </w:rPr>
      </w:pPr>
    </w:p>
    <w:p w:rsidR="000B63E8" w:rsidRDefault="000B63E8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B63E8" w:rsidRDefault="000B63E8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B63E8" w:rsidRDefault="000B63E8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B63E8" w:rsidRDefault="000B63E8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B63E8" w:rsidRDefault="000B63E8" w:rsidP="000B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B63E8" w:rsidRPr="000201C6" w:rsidRDefault="000B63E8" w:rsidP="000B63E8">
      <w:pPr>
        <w:spacing w:line="360" w:lineRule="auto"/>
        <w:jc w:val="center"/>
      </w:pPr>
    </w:p>
    <w:p w:rsidR="000B63E8" w:rsidRDefault="000B63E8" w:rsidP="000B63E8">
      <w:pPr>
        <w:spacing w:line="276" w:lineRule="auto"/>
        <w:jc w:val="both"/>
      </w:pPr>
    </w:p>
    <w:p w:rsidR="00D3245F" w:rsidRPr="000B63E8" w:rsidRDefault="00D3245F" w:rsidP="00311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0B63E8">
        <w:rPr>
          <w:caps/>
        </w:rPr>
        <w:t xml:space="preserve"> </w:t>
      </w:r>
      <w:r w:rsidRPr="000B63E8">
        <w:t xml:space="preserve">         </w:t>
      </w:r>
    </w:p>
    <w:p w:rsidR="00D3245F" w:rsidRPr="000B63E8" w:rsidRDefault="00D3245F" w:rsidP="00311FEA">
      <w:pPr>
        <w:widowControl w:val="0"/>
        <w:tabs>
          <w:tab w:val="left" w:pos="0"/>
        </w:tabs>
        <w:suppressAutoHyphens/>
        <w:spacing w:line="360" w:lineRule="auto"/>
        <w:jc w:val="both"/>
        <w:rPr>
          <w:i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7"/>
        <w:gridCol w:w="1903"/>
      </w:tblGrid>
      <w:tr w:rsidR="00D3245F" w:rsidRPr="000B63E8" w:rsidTr="00ED2FE0">
        <w:tc>
          <w:tcPr>
            <w:tcW w:w="7668" w:type="dxa"/>
          </w:tcPr>
          <w:p w:rsidR="00D3245F" w:rsidRPr="000B63E8" w:rsidRDefault="00D3245F" w:rsidP="00ED2FE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0B63E8">
              <w:rPr>
                <w:b/>
              </w:rPr>
              <w:t>СОДЕРЖАНИЕ</w:t>
            </w:r>
          </w:p>
          <w:p w:rsidR="00D3245F" w:rsidRPr="000B63E8" w:rsidRDefault="00D3245F" w:rsidP="00ED2FE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b/>
              </w:rPr>
            </w:pPr>
            <w:r w:rsidRPr="000B63E8">
              <w:rPr>
                <w:b/>
              </w:rPr>
              <w:t>стр.</w:t>
            </w:r>
          </w:p>
        </w:tc>
      </w:tr>
      <w:tr w:rsidR="00D3245F" w:rsidRPr="000B63E8" w:rsidTr="00ED2FE0">
        <w:tc>
          <w:tcPr>
            <w:tcW w:w="7668" w:type="dxa"/>
          </w:tcPr>
          <w:p w:rsidR="00D3245F" w:rsidRDefault="00D3245F" w:rsidP="00555CC8">
            <w:pPr>
              <w:pStyle w:val="1"/>
              <w:numPr>
                <w:ilvl w:val="1"/>
                <w:numId w:val="2"/>
              </w:numPr>
              <w:tabs>
                <w:tab w:val="clear" w:pos="1364"/>
                <w:tab w:val="num" w:pos="567"/>
              </w:tabs>
              <w:ind w:left="567" w:hanging="425"/>
              <w:jc w:val="both"/>
              <w:rPr>
                <w:caps/>
              </w:rPr>
            </w:pPr>
            <w:r w:rsidRPr="00555CC8">
              <w:rPr>
                <w:caps/>
              </w:rPr>
              <w:t>ПАСПОРТ ПРИМЕРНОЙ ПРОГРАММЫ УЧЕБНОЙ ДИСЦИПЛИНЫ</w:t>
            </w:r>
          </w:p>
          <w:p w:rsidR="00555CC8" w:rsidRPr="00555CC8" w:rsidRDefault="00555CC8" w:rsidP="00555CC8"/>
        </w:tc>
        <w:tc>
          <w:tcPr>
            <w:tcW w:w="1903" w:type="dxa"/>
          </w:tcPr>
          <w:p w:rsidR="00D3245F" w:rsidRPr="00555CC8" w:rsidRDefault="00D3245F" w:rsidP="00ED2FE0">
            <w:pPr>
              <w:spacing w:line="360" w:lineRule="auto"/>
              <w:jc w:val="center"/>
              <w:rPr>
                <w:highlight w:val="magenta"/>
                <w:lang w:val="en-GB"/>
              </w:rPr>
            </w:pPr>
            <w:r w:rsidRPr="00555CC8">
              <w:rPr>
                <w:lang w:val="en-GB"/>
              </w:rPr>
              <w:t>4</w:t>
            </w:r>
          </w:p>
        </w:tc>
      </w:tr>
      <w:tr w:rsidR="00D3245F" w:rsidRPr="000B63E8" w:rsidTr="00ED2FE0">
        <w:tc>
          <w:tcPr>
            <w:tcW w:w="7668" w:type="dxa"/>
          </w:tcPr>
          <w:p w:rsidR="00D3245F" w:rsidRDefault="00D3245F" w:rsidP="00555CC8">
            <w:pPr>
              <w:pStyle w:val="1"/>
              <w:numPr>
                <w:ilvl w:val="1"/>
                <w:numId w:val="2"/>
              </w:numPr>
              <w:tabs>
                <w:tab w:val="clear" w:pos="1364"/>
                <w:tab w:val="num" w:pos="567"/>
              </w:tabs>
              <w:ind w:left="567" w:hanging="425"/>
              <w:jc w:val="both"/>
              <w:rPr>
                <w:caps/>
              </w:rPr>
            </w:pPr>
            <w:r w:rsidRPr="00555CC8">
              <w:rPr>
                <w:caps/>
              </w:rPr>
              <w:t>СТРУКТУРА и содержание УЧЕБНОЙ ДИСЦИПЛИНЫ</w:t>
            </w:r>
          </w:p>
          <w:p w:rsidR="00555CC8" w:rsidRPr="00555CC8" w:rsidRDefault="00555CC8" w:rsidP="00555CC8"/>
        </w:tc>
        <w:tc>
          <w:tcPr>
            <w:tcW w:w="1903" w:type="dxa"/>
          </w:tcPr>
          <w:p w:rsidR="00D3245F" w:rsidRPr="00555CC8" w:rsidRDefault="00D3245F" w:rsidP="00ED2FE0">
            <w:pPr>
              <w:spacing w:line="360" w:lineRule="auto"/>
              <w:jc w:val="center"/>
              <w:rPr>
                <w:highlight w:val="magenta"/>
              </w:rPr>
            </w:pPr>
            <w:r w:rsidRPr="00555CC8">
              <w:t>6</w:t>
            </w:r>
          </w:p>
        </w:tc>
      </w:tr>
      <w:tr w:rsidR="00D3245F" w:rsidRPr="000B63E8" w:rsidTr="00ED2FE0">
        <w:trPr>
          <w:trHeight w:val="670"/>
        </w:trPr>
        <w:tc>
          <w:tcPr>
            <w:tcW w:w="7668" w:type="dxa"/>
          </w:tcPr>
          <w:p w:rsidR="00D3245F" w:rsidRDefault="00D3245F" w:rsidP="00555CC8">
            <w:pPr>
              <w:pStyle w:val="1"/>
              <w:numPr>
                <w:ilvl w:val="1"/>
                <w:numId w:val="2"/>
              </w:numPr>
              <w:tabs>
                <w:tab w:val="clear" w:pos="1364"/>
                <w:tab w:val="num" w:pos="567"/>
              </w:tabs>
              <w:ind w:left="567" w:hanging="425"/>
              <w:jc w:val="both"/>
              <w:rPr>
                <w:caps/>
              </w:rPr>
            </w:pPr>
            <w:r w:rsidRPr="00555CC8">
              <w:rPr>
                <w:caps/>
              </w:rPr>
              <w:t>условия реализации рабочей программы учебной дисциплины</w:t>
            </w:r>
          </w:p>
          <w:p w:rsidR="00555CC8" w:rsidRPr="00555CC8" w:rsidRDefault="00555CC8" w:rsidP="00555CC8"/>
        </w:tc>
        <w:tc>
          <w:tcPr>
            <w:tcW w:w="1903" w:type="dxa"/>
          </w:tcPr>
          <w:p w:rsidR="00D3245F" w:rsidRPr="00555CC8" w:rsidRDefault="000B63E8" w:rsidP="00ED2FE0">
            <w:pPr>
              <w:spacing w:line="360" w:lineRule="auto"/>
              <w:jc w:val="center"/>
              <w:rPr>
                <w:highlight w:val="magenta"/>
                <w:lang w:val="en-GB"/>
              </w:rPr>
            </w:pPr>
            <w:r w:rsidRPr="00555CC8">
              <w:t>18</w:t>
            </w:r>
          </w:p>
        </w:tc>
      </w:tr>
      <w:tr w:rsidR="00D3245F" w:rsidRPr="000B63E8" w:rsidTr="00ED2FE0">
        <w:tc>
          <w:tcPr>
            <w:tcW w:w="7668" w:type="dxa"/>
          </w:tcPr>
          <w:p w:rsidR="00D3245F" w:rsidRPr="00555CC8" w:rsidRDefault="00D3245F" w:rsidP="00555CC8">
            <w:pPr>
              <w:pStyle w:val="1"/>
              <w:numPr>
                <w:ilvl w:val="1"/>
                <w:numId w:val="2"/>
              </w:numPr>
              <w:tabs>
                <w:tab w:val="clear" w:pos="1364"/>
                <w:tab w:val="num" w:pos="567"/>
              </w:tabs>
              <w:ind w:left="567" w:hanging="425"/>
              <w:jc w:val="both"/>
              <w:rPr>
                <w:caps/>
              </w:rPr>
            </w:pPr>
            <w:r w:rsidRPr="00555CC8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D3245F" w:rsidRPr="00555CC8" w:rsidRDefault="00D3245F" w:rsidP="000B63E8">
            <w:pPr>
              <w:spacing w:line="360" w:lineRule="auto"/>
              <w:jc w:val="center"/>
              <w:rPr>
                <w:highlight w:val="magenta"/>
                <w:lang w:val="en-GB"/>
              </w:rPr>
            </w:pPr>
            <w:r w:rsidRPr="00555CC8">
              <w:t>2</w:t>
            </w:r>
            <w:r w:rsidR="000B63E8" w:rsidRPr="00555CC8">
              <w:t>3</w:t>
            </w:r>
          </w:p>
        </w:tc>
      </w:tr>
    </w:tbl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245F" w:rsidRPr="000B63E8" w:rsidRDefault="00D3245F" w:rsidP="000B6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0B63E8">
        <w:rPr>
          <w:b/>
          <w:caps/>
          <w:u w:val="single"/>
        </w:rPr>
        <w:br w:type="page"/>
      </w:r>
      <w:r w:rsidR="000B63E8" w:rsidRPr="000B63E8">
        <w:rPr>
          <w:b/>
          <w:caps/>
        </w:rPr>
        <w:lastRenderedPageBreak/>
        <w:t xml:space="preserve">1 </w:t>
      </w:r>
      <w:r w:rsidRPr="000B63E8">
        <w:rPr>
          <w:b/>
          <w:caps/>
        </w:rPr>
        <w:t>паспорт  рабочей ПРОГРАММЫ УЧЕБНОЙ ДИСЦИПЛИНЫ  «инженерная графика»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i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0B63E8">
        <w:rPr>
          <w:b/>
        </w:rPr>
        <w:t>1.1 Область применения программы</w:t>
      </w:r>
    </w:p>
    <w:p w:rsidR="00D3245F" w:rsidRPr="000B63E8" w:rsidRDefault="000B63E8" w:rsidP="000B63E8">
      <w:pPr>
        <w:spacing w:line="360" w:lineRule="auto"/>
        <w:ind w:firstLine="709"/>
        <w:jc w:val="both"/>
        <w:rPr>
          <w:b/>
          <w:i/>
        </w:rPr>
      </w:pPr>
      <w:r w:rsidRPr="00663E31">
        <w:t xml:space="preserve">Рабочая программа учебной дисциплины является частью </w:t>
      </w:r>
      <w:r>
        <w:t>программы подготовки специалистов среднего звена</w:t>
      </w:r>
      <w:r w:rsidRPr="00663E31">
        <w:t xml:space="preserve"> в соответст</w:t>
      </w:r>
      <w:r>
        <w:t>вии с ФГОС СПО по специальности</w:t>
      </w:r>
      <w:r w:rsidRPr="00663E31">
        <w:t xml:space="preserve"> </w:t>
      </w:r>
      <w:r>
        <w:rPr>
          <w:b/>
        </w:rPr>
        <w:t>23.02.03</w:t>
      </w:r>
      <w:r w:rsidRPr="003F5326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  <w:r>
        <w:t>, входящей в укрупненную группу специальностей 23.00.00 Техника и технологии наземного транспорта</w:t>
      </w:r>
      <w:r w:rsidR="006F4648">
        <w:t>.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0B63E8">
        <w:t>Рабочая программа учебной дисциплины может быть использована</w:t>
      </w:r>
      <w:r w:rsidRPr="000B63E8">
        <w:rPr>
          <w:b/>
        </w:rPr>
        <w:t xml:space="preserve"> </w:t>
      </w:r>
      <w:r w:rsidRPr="000B63E8">
        <w:t>в дополнительном профессиональном образовании, в повышении квалификации и переподготовки, профессиональной подготовке техников по обслуживанию и ремонту автомобильного транспорта.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0B63E8">
        <w:rPr>
          <w:b/>
        </w:rPr>
        <w:t xml:space="preserve">1.2 Место дисциплины в структуре </w:t>
      </w:r>
      <w:r w:rsidR="006F4648">
        <w:rPr>
          <w:b/>
        </w:rPr>
        <w:t>ППССЗ</w:t>
      </w:r>
      <w:r w:rsidRPr="000B63E8">
        <w:rPr>
          <w:b/>
        </w:rPr>
        <w:t>: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0B63E8">
        <w:t xml:space="preserve">П.00        - Профессиональный </w:t>
      </w:r>
      <w:r w:rsidR="006F4648">
        <w:t xml:space="preserve">учебный </w:t>
      </w:r>
      <w:r w:rsidRPr="000B63E8">
        <w:t>цикл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0B63E8">
        <w:t xml:space="preserve">ОП.00     - Общепрофессиональные дисциплины 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0B63E8">
        <w:t xml:space="preserve">ОП.01     - Инженерная графика 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  <w:r w:rsidRPr="000B63E8">
        <w:rPr>
          <w:i/>
        </w:rPr>
        <w:t xml:space="preserve">                                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rPr>
          <w:b/>
        </w:rPr>
        <w:t>1.3 Цели и задачи дисциплины – требования к результатам освоения дисциплины: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t>В результате освоения дисциплины обучающийся должен</w:t>
      </w:r>
      <w:r w:rsidRPr="000B63E8">
        <w:rPr>
          <w:b/>
        </w:rPr>
        <w:t xml:space="preserve"> уметь:</w:t>
      </w:r>
      <w:r w:rsidRPr="000B63E8">
        <w:t xml:space="preserve"> </w:t>
      </w:r>
    </w:p>
    <w:p w:rsidR="00D3245F" w:rsidRPr="000B63E8" w:rsidRDefault="00D3245F" w:rsidP="00311FEA">
      <w:pPr>
        <w:numPr>
          <w:ilvl w:val="0"/>
          <w:numId w:val="7"/>
        </w:numPr>
        <w:tabs>
          <w:tab w:val="clear" w:pos="37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0B63E8">
        <w:t xml:space="preserve">оформлять проектно-конструкторскую, технологическую и другую конструкторскую  документацию в соответствии с действующей  нормативной базой;    </w:t>
      </w:r>
    </w:p>
    <w:p w:rsidR="00D3245F" w:rsidRPr="000B63E8" w:rsidRDefault="00D3245F" w:rsidP="00311FEA">
      <w:pPr>
        <w:numPr>
          <w:ilvl w:val="0"/>
          <w:numId w:val="7"/>
        </w:numPr>
        <w:tabs>
          <w:tab w:val="clear" w:pos="37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0B63E8">
        <w:t xml:space="preserve">выполнять изображения разрезы и сечения на чертежах;   </w:t>
      </w:r>
    </w:p>
    <w:p w:rsidR="00D3245F" w:rsidRPr="000B63E8" w:rsidRDefault="00D3245F" w:rsidP="00311FEA">
      <w:pPr>
        <w:numPr>
          <w:ilvl w:val="0"/>
          <w:numId w:val="7"/>
        </w:numPr>
        <w:tabs>
          <w:tab w:val="clear" w:pos="37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0B63E8">
        <w:t xml:space="preserve">выполнять деталирование сборочного чертежа; </w:t>
      </w:r>
    </w:p>
    <w:p w:rsidR="00D3245F" w:rsidRPr="000B63E8" w:rsidRDefault="00D3245F" w:rsidP="00311FEA">
      <w:pPr>
        <w:numPr>
          <w:ilvl w:val="0"/>
          <w:numId w:val="7"/>
        </w:numPr>
        <w:tabs>
          <w:tab w:val="clear" w:pos="37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0B63E8">
        <w:t>решать графические задачи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0B63E8">
        <w:t>В результате освоения учебной дисциплины обучающийся должен</w:t>
      </w:r>
      <w:r w:rsidRPr="000B63E8">
        <w:rPr>
          <w:b/>
        </w:rPr>
        <w:t xml:space="preserve"> знать:</w:t>
      </w:r>
    </w:p>
    <w:p w:rsidR="00D3245F" w:rsidRPr="000B63E8" w:rsidRDefault="00D3245F" w:rsidP="00311F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B63E8">
        <w:t>основные правила построения чертежей и схем;</w:t>
      </w:r>
    </w:p>
    <w:p w:rsidR="00D3245F" w:rsidRPr="000B63E8" w:rsidRDefault="00D3245F" w:rsidP="00311F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B63E8">
        <w:t>способы графического представления  пространственных образов;</w:t>
      </w:r>
    </w:p>
    <w:p w:rsidR="00D3245F" w:rsidRPr="000B63E8" w:rsidRDefault="00D3245F" w:rsidP="00311F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B63E8">
        <w:t>о возможностях использования пакетов прикладных программ компьютерной графики в профессиональной деятельности;</w:t>
      </w:r>
    </w:p>
    <w:p w:rsidR="00D3245F" w:rsidRPr="000B63E8" w:rsidRDefault="00D3245F" w:rsidP="00311F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B63E8">
        <w:t>основные положения конструкторской, технологической и другой нормативной документации;</w:t>
      </w:r>
    </w:p>
    <w:p w:rsidR="00D3245F" w:rsidRPr="000B63E8" w:rsidRDefault="00D3245F" w:rsidP="00311FE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B63E8">
        <w:t>основы строительной графики.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rPr>
          <w:b/>
        </w:rPr>
        <w:lastRenderedPageBreak/>
        <w:t xml:space="preserve">1.4 </w:t>
      </w:r>
      <w:r w:rsidR="000B63E8">
        <w:rPr>
          <w:b/>
        </w:rPr>
        <w:t>К</w:t>
      </w:r>
      <w:r w:rsidRPr="000B63E8">
        <w:rPr>
          <w:b/>
        </w:rPr>
        <w:t>оличество часов на освоение рабочей программы учебной дисциплины: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t>максимальной учебной нагрузки обучающегося 189 часов, в том числе: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t>обязательной аудиторной учебной нагрузки обучающегося  126 часов;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63E8">
        <w:t>самостоятельной работы обучающегося 63 часа.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0B63E8" w:rsidRDefault="000B63E8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0B63E8">
        <w:rPr>
          <w:b/>
        </w:rPr>
        <w:lastRenderedPageBreak/>
        <w:t>2 СТРУКТУРА И СОДЕРЖАНИЕ УЧЕБНОЙ ДИСЦИПЛИНЫ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0B63E8">
        <w:rPr>
          <w:b/>
        </w:rPr>
        <w:t>2.1 Объем учебной дисциплины и виды учебной работы</w:t>
      </w:r>
    </w:p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3245F" w:rsidRPr="000B63E8" w:rsidTr="00ED2FE0">
        <w:trPr>
          <w:trHeight w:val="460"/>
        </w:trPr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center"/>
            </w:pPr>
            <w:r w:rsidRPr="000B63E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b/>
                <w:i/>
                <w:iCs/>
              </w:rPr>
              <w:t>Объем часов</w:t>
            </w:r>
          </w:p>
        </w:tc>
      </w:tr>
      <w:tr w:rsidR="00D3245F" w:rsidRPr="000B63E8" w:rsidTr="00ED2FE0">
        <w:trPr>
          <w:trHeight w:val="285"/>
        </w:trPr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rPr>
                <w:b/>
              </w:rPr>
            </w:pPr>
            <w:r w:rsidRPr="000B63E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i/>
                <w:iCs/>
              </w:rPr>
              <w:t>189</w:t>
            </w:r>
          </w:p>
        </w:tc>
      </w:tr>
      <w:tr w:rsidR="00D3245F" w:rsidRPr="000B63E8" w:rsidTr="00ED2FE0"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both"/>
            </w:pPr>
            <w:r w:rsidRPr="000B63E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i/>
                <w:iCs/>
              </w:rPr>
              <w:t>126</w:t>
            </w:r>
          </w:p>
        </w:tc>
      </w:tr>
      <w:tr w:rsidR="00D3245F" w:rsidRPr="000B63E8" w:rsidTr="00ED2FE0"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both"/>
            </w:pPr>
            <w:r w:rsidRPr="000B63E8">
              <w:t>в том числе: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D3245F" w:rsidRPr="000B63E8" w:rsidTr="00ED2FE0"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both"/>
            </w:pPr>
            <w:r w:rsidRPr="000B63E8">
              <w:t>практические занятия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i/>
                <w:iCs/>
              </w:rPr>
              <w:t>122</w:t>
            </w:r>
          </w:p>
        </w:tc>
      </w:tr>
      <w:tr w:rsidR="00D3245F" w:rsidRPr="000B63E8" w:rsidTr="00ED2FE0"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both"/>
            </w:pPr>
            <w:r w:rsidRPr="000B63E8">
              <w:t>Контрольные работы №1, №2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i/>
                <w:iCs/>
              </w:rPr>
              <w:t>4</w:t>
            </w:r>
          </w:p>
        </w:tc>
      </w:tr>
      <w:tr w:rsidR="00D3245F" w:rsidRPr="000B63E8" w:rsidTr="00ED2FE0">
        <w:tc>
          <w:tcPr>
            <w:tcW w:w="7904" w:type="dxa"/>
          </w:tcPr>
          <w:p w:rsidR="00D3245F" w:rsidRPr="000B63E8" w:rsidRDefault="00D3245F" w:rsidP="00ED2FE0">
            <w:pPr>
              <w:spacing w:line="360" w:lineRule="auto"/>
              <w:jc w:val="both"/>
              <w:rPr>
                <w:b/>
              </w:rPr>
            </w:pPr>
            <w:r w:rsidRPr="000B63E8">
              <w:rPr>
                <w:b/>
              </w:rPr>
              <w:t xml:space="preserve">Самостоятельная работа </w:t>
            </w:r>
          </w:p>
        </w:tc>
        <w:tc>
          <w:tcPr>
            <w:tcW w:w="1800" w:type="dxa"/>
          </w:tcPr>
          <w:p w:rsidR="00D3245F" w:rsidRPr="000B63E8" w:rsidRDefault="00D3245F" w:rsidP="00ED2FE0">
            <w:pPr>
              <w:spacing w:line="360" w:lineRule="auto"/>
              <w:jc w:val="center"/>
              <w:rPr>
                <w:i/>
                <w:iCs/>
              </w:rPr>
            </w:pPr>
            <w:r w:rsidRPr="000B63E8">
              <w:rPr>
                <w:i/>
                <w:iCs/>
              </w:rPr>
              <w:t>63</w:t>
            </w:r>
          </w:p>
        </w:tc>
      </w:tr>
      <w:tr w:rsidR="00D3245F" w:rsidRPr="000B63E8" w:rsidTr="000B63E8">
        <w:tc>
          <w:tcPr>
            <w:tcW w:w="7905" w:type="dxa"/>
          </w:tcPr>
          <w:p w:rsidR="00D3245F" w:rsidRPr="000B63E8" w:rsidRDefault="00D3245F" w:rsidP="00ED2FE0">
            <w:pPr>
              <w:spacing w:line="360" w:lineRule="auto"/>
              <w:rPr>
                <w:i/>
                <w:iCs/>
              </w:rPr>
            </w:pPr>
            <w:r w:rsidRPr="000B63E8">
              <w:rPr>
                <w:i/>
                <w:iCs/>
              </w:rPr>
              <w:t xml:space="preserve">Итоговая аттестация в форме </w:t>
            </w:r>
          </w:p>
        </w:tc>
        <w:tc>
          <w:tcPr>
            <w:tcW w:w="1799" w:type="dxa"/>
          </w:tcPr>
          <w:p w:rsidR="00D3245F" w:rsidRPr="000B63E8" w:rsidRDefault="00D3245F" w:rsidP="00ED2FE0">
            <w:pPr>
              <w:spacing w:line="360" w:lineRule="auto"/>
              <w:rPr>
                <w:i/>
                <w:iCs/>
              </w:rPr>
            </w:pPr>
            <w:r w:rsidRPr="000B63E8">
              <w:rPr>
                <w:i/>
                <w:iCs/>
              </w:rPr>
              <w:t xml:space="preserve">    Дифференцированный  зачет</w:t>
            </w:r>
          </w:p>
        </w:tc>
      </w:tr>
    </w:tbl>
    <w:p w:rsidR="00D3245F" w:rsidRPr="000B63E8" w:rsidRDefault="00D3245F" w:rsidP="00311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D3245F" w:rsidRPr="000B63E8" w:rsidSect="000201C6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D3245F" w:rsidRPr="000B63E8" w:rsidRDefault="00D3245F" w:rsidP="00792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D3245F" w:rsidRPr="000B63E8" w:rsidRDefault="00D3245F" w:rsidP="00792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D3245F" w:rsidRPr="000B63E8" w:rsidRDefault="00D3245F" w:rsidP="00792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D3245F" w:rsidRPr="000B63E8" w:rsidRDefault="00D3245F" w:rsidP="007921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u w:val="single"/>
        </w:rPr>
      </w:pPr>
      <w:r w:rsidRPr="000B63E8">
        <w:rPr>
          <w:b/>
        </w:rPr>
        <w:t xml:space="preserve">     2.2  Тематический план и содержание учебной дисциплины</w:t>
      </w:r>
      <w:r w:rsidRPr="000B63E8">
        <w:rPr>
          <w:b/>
          <w:caps/>
        </w:rPr>
        <w:t xml:space="preserve"> </w:t>
      </w:r>
      <w:r w:rsidRPr="000B63E8">
        <w:rPr>
          <w:b/>
          <w:u w:val="single"/>
        </w:rPr>
        <w:t>Инженерная графика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42"/>
        <w:gridCol w:w="18"/>
        <w:gridCol w:w="61"/>
        <w:gridCol w:w="8850"/>
        <w:gridCol w:w="1760"/>
        <w:gridCol w:w="1478"/>
      </w:tblGrid>
      <w:tr w:rsidR="00D3245F" w:rsidRPr="000B63E8" w:rsidTr="002917E2">
        <w:trPr>
          <w:trHeight w:val="20"/>
        </w:trPr>
        <w:tc>
          <w:tcPr>
            <w:tcW w:w="298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0B63E8">
              <w:rPr>
                <w:b/>
                <w:bCs/>
              </w:rPr>
              <w:t>Объем часов</w:t>
            </w: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Уровень освоения</w:t>
            </w:r>
          </w:p>
        </w:tc>
      </w:tr>
      <w:tr w:rsidR="00D3245F" w:rsidRPr="000B63E8" w:rsidTr="002917E2">
        <w:trPr>
          <w:trHeight w:val="285"/>
        </w:trPr>
        <w:tc>
          <w:tcPr>
            <w:tcW w:w="298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B63E8">
              <w:rPr>
                <w:bCs/>
              </w:rPr>
              <w:t>4</w:t>
            </w:r>
          </w:p>
        </w:tc>
      </w:tr>
      <w:tr w:rsidR="00D3245F" w:rsidRPr="000B63E8" w:rsidTr="0034025A">
        <w:trPr>
          <w:trHeight w:val="377"/>
        </w:trPr>
        <w:tc>
          <w:tcPr>
            <w:tcW w:w="2988" w:type="dxa"/>
            <w:vMerge w:val="restart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Введение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34025A">
            <w:pPr>
              <w:spacing w:after="120"/>
              <w:rPr>
                <w:b/>
              </w:rPr>
            </w:pPr>
            <w:r w:rsidRPr="000B63E8">
              <w:rPr>
                <w:b/>
              </w:rPr>
              <w:t xml:space="preserve">            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69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rFonts w:cs="Calibri"/>
              </w:rPr>
              <w:t>Цели и задачи предмета. Связь с другими дисциплинами учебного плана. Ознакомление  с необходимыми учебными пособиями, приспособлениями. Понятие стандартизации и стандарта, обозначение стандарта. Чтение обозначений стандарта. Ознакомление с необходимыми учебными пособиями, инструментами, приборами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</w:p>
          <w:p w:rsidR="00D3245F" w:rsidRPr="000B63E8" w:rsidRDefault="00D3245F" w:rsidP="00B0505A">
            <w:pPr>
              <w:spacing w:after="120"/>
              <w:jc w:val="center"/>
              <w:rPr>
                <w:highlight w:val="magenta"/>
              </w:rPr>
            </w:pPr>
            <w:r w:rsidRPr="000B63E8">
              <w:t>1</w:t>
            </w:r>
          </w:p>
        </w:tc>
      </w:tr>
      <w:tr w:rsidR="00D3245F" w:rsidRPr="000B63E8" w:rsidTr="0034025A">
        <w:trPr>
          <w:trHeight w:val="398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Практические занятия</w:t>
            </w:r>
            <w:r w:rsidRPr="000B63E8">
              <w:rPr>
                <w:b/>
              </w:rPr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47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Чтение обозначений стандарта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700"/>
        </w:trPr>
        <w:tc>
          <w:tcPr>
            <w:tcW w:w="2988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Раздел 1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t xml:space="preserve"> Геометрическое черчение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  <w:r w:rsidRPr="000B63E8">
              <w:rPr>
                <w:b/>
              </w:rPr>
              <w:t>32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184"/>
        </w:trPr>
        <w:tc>
          <w:tcPr>
            <w:tcW w:w="2988" w:type="dxa"/>
            <w:vMerge w:val="restart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Тема 1.1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 xml:space="preserve"> Основные сведения по оформлению чертежей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34025A">
            <w:pPr>
              <w:spacing w:after="120"/>
              <w:jc w:val="center"/>
              <w:rPr>
                <w:b/>
              </w:rPr>
            </w:pPr>
            <w:r w:rsidRPr="000B63E8">
              <w:rPr>
                <w:b/>
              </w:rPr>
              <w:t>8</w:t>
            </w:r>
          </w:p>
          <w:p w:rsidR="00D3245F" w:rsidRPr="000B63E8" w:rsidRDefault="00D3245F" w:rsidP="0034025A">
            <w:pPr>
              <w:spacing w:after="120"/>
              <w:jc w:val="center"/>
              <w:rPr>
                <w:b/>
              </w:rPr>
            </w:pPr>
          </w:p>
          <w:p w:rsidR="00D3245F" w:rsidRPr="000B63E8" w:rsidRDefault="00D3245F" w:rsidP="0034025A">
            <w:pPr>
              <w:spacing w:after="120"/>
              <w:jc w:val="center"/>
            </w:pPr>
          </w:p>
          <w:p w:rsidR="00D3245F" w:rsidRPr="000B63E8" w:rsidRDefault="00D3245F" w:rsidP="0034025A">
            <w:pPr>
              <w:spacing w:after="120"/>
              <w:jc w:val="center"/>
            </w:pPr>
          </w:p>
          <w:p w:rsidR="00D3245F" w:rsidRPr="000B63E8" w:rsidRDefault="00D3245F" w:rsidP="0073541D">
            <w:pPr>
              <w:spacing w:after="120"/>
            </w:pPr>
            <w:r w:rsidRPr="000B63E8">
              <w:t xml:space="preserve">           2</w:t>
            </w:r>
          </w:p>
          <w:p w:rsidR="00D3245F" w:rsidRPr="000B63E8" w:rsidRDefault="00D3245F" w:rsidP="0034025A">
            <w:pPr>
              <w:spacing w:after="120"/>
              <w:jc w:val="center"/>
            </w:pPr>
            <w:r w:rsidRPr="000B63E8">
              <w:t>2</w:t>
            </w:r>
          </w:p>
          <w:p w:rsidR="00D3245F" w:rsidRPr="000B63E8" w:rsidRDefault="00D3245F" w:rsidP="0034025A">
            <w:pPr>
              <w:spacing w:after="120"/>
              <w:jc w:val="center"/>
            </w:pPr>
            <w:r w:rsidRPr="000B63E8">
              <w:t>2</w:t>
            </w:r>
          </w:p>
          <w:p w:rsidR="00D3245F" w:rsidRPr="000B63E8" w:rsidRDefault="00D3245F" w:rsidP="0034025A">
            <w:pPr>
              <w:spacing w:after="120"/>
              <w:jc w:val="center"/>
              <w:rPr>
                <w:b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2917E2">
        <w:trPr>
          <w:trHeight w:val="84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Правила оформления чертежей. Форматы чертежей ГОСТ 2.301-68. Масштабы. Линии чертежа ГОСТ 2.303-68. Основные надписи. Сведения о стандартных шрифтах, конструкциях букв и цифр. Правила выполнения надписей на чертежах.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363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spacing w:after="120"/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Практические занятия</w:t>
            </w:r>
            <w:r w:rsidRPr="000B63E8">
              <w:rPr>
                <w:b/>
              </w:rPr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68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spacing w:after="120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rFonts w:cs="Calibri"/>
              </w:rPr>
              <w:t>Построение линий чертежа.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6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spacing w:after="120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rFonts w:cs="Calibri"/>
              </w:rPr>
              <w:t xml:space="preserve">Написание шрифтов чертежных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6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spacing w:after="120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rFonts w:cs="Calibri"/>
              </w:rPr>
              <w:t>Выполнение надписей чертежным шрифтом.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6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spacing w:after="120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F10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F10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</w:t>
            </w:r>
            <w:r w:rsidRPr="000B63E8">
              <w:t>Графическая работа №1</w:t>
            </w:r>
            <w:r w:rsidRPr="000B63E8">
              <w:rPr>
                <w:bCs/>
              </w:rPr>
              <w:t xml:space="preserve">    </w:t>
            </w:r>
          </w:p>
          <w:p w:rsidR="00D3245F" w:rsidRPr="000B63E8" w:rsidRDefault="00D3245F" w:rsidP="00F10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 </w:t>
            </w:r>
            <w:r w:rsidRPr="000B63E8">
              <w:t xml:space="preserve">Шрифт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2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 xml:space="preserve"> </w:t>
            </w:r>
            <w:r w:rsidRPr="000B63E8">
              <w:t>Выполнение надписей на чертежах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Завершение графической работы №1 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4</w:t>
            </w: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3245F" w:rsidRPr="000B63E8" w:rsidTr="0034025A">
        <w:trPr>
          <w:trHeight w:val="266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rPr>
                <w:b/>
                <w:bCs/>
              </w:rPr>
              <w:t xml:space="preserve">Тема </w:t>
            </w:r>
            <w:r w:rsidRPr="000B63E8">
              <w:rPr>
                <w:b/>
              </w:rPr>
              <w:t>1.2</w:t>
            </w:r>
          </w:p>
          <w:p w:rsidR="00D3245F" w:rsidRPr="000B63E8" w:rsidRDefault="00D3245F" w:rsidP="00B0505A">
            <w:pPr>
              <w:jc w:val="center"/>
            </w:pPr>
            <w:r w:rsidRPr="000B63E8">
              <w:t>Геометрические построения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spacing w:after="240"/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792194">
            <w:pPr>
              <w:jc w:val="center"/>
              <w:rPr>
                <w:b/>
              </w:rPr>
            </w:pPr>
            <w:r w:rsidRPr="000B63E8">
              <w:rPr>
                <w:b/>
              </w:rPr>
              <w:t>6</w:t>
            </w:r>
          </w:p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rPr>
                <w:b/>
              </w:rPr>
              <w:br/>
            </w: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1A2B61">
            <w:r w:rsidRPr="000B63E8">
              <w:br/>
            </w:r>
          </w:p>
        </w:tc>
      </w:tr>
      <w:tr w:rsidR="00D3245F" w:rsidRPr="000B63E8" w:rsidTr="002917E2">
        <w:trPr>
          <w:trHeight w:val="78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342" w:type="dxa"/>
          </w:tcPr>
          <w:p w:rsidR="00D3245F" w:rsidRPr="000B63E8" w:rsidRDefault="00D3245F" w:rsidP="00B0505A">
            <w:pPr>
              <w:spacing w:after="240"/>
            </w:pPr>
            <w:r w:rsidRPr="000B63E8">
              <w:t>1</w:t>
            </w:r>
          </w:p>
        </w:tc>
        <w:tc>
          <w:tcPr>
            <w:tcW w:w="8929" w:type="dxa"/>
            <w:gridSpan w:val="3"/>
          </w:tcPr>
          <w:p w:rsidR="00D3245F" w:rsidRPr="000B63E8" w:rsidRDefault="00D3245F" w:rsidP="00B0505A">
            <w:pPr>
              <w:spacing w:after="240"/>
            </w:pPr>
            <w:r w:rsidRPr="000B63E8">
              <w:t>Уклон и конусность, обозначение. Деление окружности на равные части. Сопряжения, принципы построения сопряжения между прямой и дугой, между двумя дугами. Лекальные кривые.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D3245F" w:rsidRPr="000B63E8" w:rsidRDefault="00D3245F" w:rsidP="0034025A">
            <w:pPr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387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34025A">
        <w:trPr>
          <w:trHeight w:val="528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Деление окружности на равные части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34025A">
        <w:trPr>
          <w:trHeight w:val="526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Сопряжения между прямой и дугой, между двумя дугами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34025A">
        <w:trPr>
          <w:trHeight w:val="257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Построение лекальных кривых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34025A">
        <w:trPr>
          <w:trHeight w:val="964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9271" w:type="dxa"/>
            <w:gridSpan w:val="4"/>
          </w:tcPr>
          <w:p w:rsidR="00D3245F" w:rsidRPr="000B63E8" w:rsidRDefault="00D3245F" w:rsidP="00792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rPr>
                <w:b/>
                <w:bCs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792194">
            <w:pPr>
              <w:spacing w:after="240"/>
            </w:pPr>
            <w:r w:rsidRPr="000B63E8">
              <w:t>Отработка навыков по темам:</w:t>
            </w:r>
          </w:p>
          <w:p w:rsidR="00D3245F" w:rsidRPr="000B63E8" w:rsidRDefault="00D3245F" w:rsidP="00792194">
            <w:pPr>
              <w:spacing w:after="240"/>
            </w:pPr>
            <w:r w:rsidRPr="000B63E8">
              <w:t>Деление окружности на равные части</w:t>
            </w:r>
          </w:p>
          <w:p w:rsidR="00D3245F" w:rsidRPr="000B63E8" w:rsidRDefault="00D3245F" w:rsidP="00792194">
            <w:pPr>
              <w:spacing w:after="240"/>
            </w:pPr>
            <w:r w:rsidRPr="000B63E8">
              <w:t xml:space="preserve"> Сопряжения между прямой и дугой, между двумя дугами</w:t>
            </w:r>
          </w:p>
          <w:p w:rsidR="00D3245F" w:rsidRPr="000B63E8" w:rsidRDefault="00D3245F" w:rsidP="00792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 xml:space="preserve"> Лекальные кривые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jc w:val="center"/>
            </w:pPr>
            <w:r w:rsidRPr="000B63E8">
              <w:t>6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34025A">
        <w:trPr>
          <w:trHeight w:val="425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br/>
            </w:r>
            <w:r w:rsidRPr="000B63E8">
              <w:rPr>
                <w:b/>
              </w:rPr>
              <w:t>Тема 1.3</w:t>
            </w:r>
          </w:p>
          <w:p w:rsidR="00D3245F" w:rsidRPr="000B63E8" w:rsidRDefault="00D3245F" w:rsidP="00B0505A">
            <w:pPr>
              <w:jc w:val="center"/>
            </w:pPr>
            <w:r w:rsidRPr="000B63E8">
              <w:t>Правила вычерчивания контуров технических деталей.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spacing w:after="240"/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9E5C2F">
            <w:pPr>
              <w:rPr>
                <w:b/>
              </w:rPr>
            </w:pPr>
            <w:r w:rsidRPr="000B63E8">
              <w:rPr>
                <w:b/>
                <w:bCs/>
              </w:rPr>
              <w:t xml:space="preserve">           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 xml:space="preserve"> 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792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792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792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34025A"/>
        </w:tc>
      </w:tr>
      <w:tr w:rsidR="00D3245F" w:rsidRPr="000B63E8" w:rsidTr="002917E2">
        <w:trPr>
          <w:trHeight w:val="774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42" w:type="dxa"/>
          </w:tcPr>
          <w:p w:rsidR="00D3245F" w:rsidRPr="000B63E8" w:rsidRDefault="00D3245F" w:rsidP="00B0505A">
            <w:pPr>
              <w:spacing w:after="240"/>
            </w:pPr>
            <w:r w:rsidRPr="000B63E8">
              <w:t>1</w:t>
            </w:r>
          </w:p>
        </w:tc>
        <w:tc>
          <w:tcPr>
            <w:tcW w:w="8929" w:type="dxa"/>
            <w:gridSpan w:val="3"/>
          </w:tcPr>
          <w:p w:rsidR="00D3245F" w:rsidRPr="000B63E8" w:rsidRDefault="00D3245F" w:rsidP="00B0505A">
            <w:pPr>
              <w:spacing w:after="240"/>
            </w:pPr>
            <w:r w:rsidRPr="000B63E8">
              <w:t>Общие требования к размерам в соответствии с ГОСТ 2.307-68. Линейные и угловые размеры и выносные линии, стрелки, размерные числа и их расположение на чертеже, знаки, применяемые при нанесении размеров.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78" w:type="dxa"/>
          </w:tcPr>
          <w:p w:rsidR="00D3245F" w:rsidRPr="000B63E8" w:rsidRDefault="00D3245F" w:rsidP="0034025A">
            <w:pPr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237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9E5C2F">
            <w:pPr>
              <w:rPr>
                <w:rFonts w:cs="Arial"/>
              </w:rPr>
            </w:pPr>
            <w:r w:rsidRPr="000B63E8">
              <w:rPr>
                <w:rFonts w:cs="Arial"/>
                <w:b/>
              </w:rPr>
              <w:t>Практические занятия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446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9E5C2F">
            <w:pPr>
              <w:rPr>
                <w:rFonts w:cs="Arial"/>
              </w:rPr>
            </w:pPr>
            <w:r w:rsidRPr="000B63E8">
              <w:rPr>
                <w:rFonts w:cs="Arial"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rPr>
                <w:rFonts w:cs="Arial"/>
                <w:b/>
              </w:rPr>
            </w:pPr>
            <w:r w:rsidRPr="000B63E8">
              <w:t xml:space="preserve">Нанесение размеров на чертежах                                                                                               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653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9E5C2F">
            <w:r w:rsidRPr="000B63E8"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E5C2F">
            <w:pPr>
              <w:rPr>
                <w:bCs/>
              </w:rPr>
            </w:pPr>
            <w:r w:rsidRPr="000B63E8">
              <w:t>Графическая работа №2</w:t>
            </w:r>
            <w:r w:rsidRPr="000B63E8">
              <w:rPr>
                <w:bCs/>
              </w:rPr>
              <w:t xml:space="preserve">                </w:t>
            </w:r>
          </w:p>
          <w:p w:rsidR="00D3245F" w:rsidRPr="000B63E8" w:rsidRDefault="00D3245F" w:rsidP="009E5C2F">
            <w:r w:rsidRPr="000B63E8">
              <w:rPr>
                <w:bCs/>
              </w:rPr>
              <w:t xml:space="preserve">Контур детали, сопряжения                                                                                                                    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653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9E5C2F">
            <w:r w:rsidRPr="000B63E8"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E5C2F">
            <w:pPr>
              <w:rPr>
                <w:bCs/>
              </w:rPr>
            </w:pPr>
            <w:r w:rsidRPr="000B63E8">
              <w:t>Графическая работа №2</w:t>
            </w:r>
            <w:r w:rsidRPr="000B63E8">
              <w:rPr>
                <w:bCs/>
              </w:rPr>
              <w:t xml:space="preserve">                </w:t>
            </w:r>
          </w:p>
          <w:p w:rsidR="00D3245F" w:rsidRPr="000B63E8" w:rsidRDefault="00D3245F" w:rsidP="009E5C2F">
            <w:r w:rsidRPr="000B63E8">
              <w:rPr>
                <w:bCs/>
              </w:rPr>
              <w:t xml:space="preserve">Контур детали, сопряжения   ( завершение работы)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51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rPr>
                <w:rFonts w:cs="Arial"/>
                <w:b/>
              </w:rPr>
            </w:pPr>
            <w:r w:rsidRPr="000B63E8">
              <w:rPr>
                <w:b/>
                <w:bCs/>
              </w:rPr>
              <w:t xml:space="preserve"> </w:t>
            </w:r>
            <w:r w:rsidRPr="000B63E8">
              <w:t>Завершение графической работы №2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600"/>
        </w:trPr>
        <w:tc>
          <w:tcPr>
            <w:tcW w:w="2988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</w:rPr>
              <w:t>Раздел 2</w:t>
            </w:r>
            <w:r w:rsidRPr="000B63E8">
              <w:t xml:space="preserve">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 xml:space="preserve">Проекционное черчение  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/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48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413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  <w:bCs/>
              </w:rPr>
              <w:t>Тема 2.1</w:t>
            </w:r>
            <w:r w:rsidRPr="000B63E8">
              <w:rPr>
                <w:b/>
              </w:rPr>
              <w:t xml:space="preserve">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Методы и приемы проекционного черчения.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  <w:p w:rsidR="00D3245F" w:rsidRPr="000B63E8" w:rsidRDefault="00D3245F" w:rsidP="00B06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        </w:t>
            </w:r>
          </w:p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3245F" w:rsidRPr="000B63E8" w:rsidTr="002917E2">
        <w:trPr>
          <w:trHeight w:val="412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rFonts w:cs="Calibri"/>
              </w:rPr>
              <w:t xml:space="preserve">Методы проецирования. Проецирование точки на три плоскости проекций. Комплексный чертеж точки. Проецирование отрезка прямой на три плоскости проекций. Прямые общего и частного положений. Проецирование плоскости на три плоскости проекций. Плоскости общего и частного положений.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27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Практические занятия</w:t>
            </w:r>
            <w:r w:rsidRPr="000B63E8">
              <w:rPr>
                <w:rFonts w:cs="Calibri"/>
              </w:rPr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34025A">
        <w:trPr>
          <w:trHeight w:val="288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850" w:type="dxa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Проецирование точки</w:t>
            </w:r>
            <w:r w:rsidRPr="000B63E8">
              <w:rPr>
                <w:rFonts w:cs="Calibri"/>
              </w:rPr>
              <w:t xml:space="preserve"> на три плоскости проекций.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34025A">
        <w:trPr>
          <w:trHeight w:val="28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2</w:t>
            </w:r>
          </w:p>
        </w:tc>
        <w:tc>
          <w:tcPr>
            <w:tcW w:w="8850" w:type="dxa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Проецирование прямой </w:t>
            </w:r>
            <w:r w:rsidRPr="000B63E8">
              <w:rPr>
                <w:rFonts w:cs="Calibri"/>
              </w:rPr>
              <w:t>на три плоскости проекций.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34025A">
        <w:trPr>
          <w:trHeight w:val="28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3</w:t>
            </w:r>
          </w:p>
        </w:tc>
        <w:tc>
          <w:tcPr>
            <w:tcW w:w="8850" w:type="dxa"/>
          </w:tcPr>
          <w:p w:rsidR="00D3245F" w:rsidRPr="000B63E8" w:rsidRDefault="00D3245F" w:rsidP="0028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Проецирование плоскости</w:t>
            </w:r>
            <w:r w:rsidRPr="000B63E8">
              <w:rPr>
                <w:rFonts w:cs="Calibri"/>
              </w:rPr>
              <w:t xml:space="preserve"> на три плоскости проекций.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34025A">
        <w:trPr>
          <w:trHeight w:val="54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Упражнения по темам: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 Проецирование точки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 Проецирование прямой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Проецирование плоскости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0B63E8"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34025A">
        <w:trPr>
          <w:trHeight w:val="515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</w:rPr>
              <w:t>Тема 2.2</w:t>
            </w:r>
            <w:r w:rsidRPr="000B63E8">
              <w:t xml:space="preserve"> Аксонометрические проекции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vAlign w:val="center"/>
          </w:tcPr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 xml:space="preserve">           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1A1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34025A">
            <w:pPr>
              <w:spacing w:after="120"/>
            </w:pPr>
          </w:p>
        </w:tc>
      </w:tr>
      <w:tr w:rsidR="00D3245F" w:rsidRPr="000B63E8" w:rsidTr="002917E2">
        <w:trPr>
          <w:trHeight w:val="412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rFonts w:cs="Calibri"/>
              </w:rPr>
              <w:t>Общие понятия об аксонометрических проекциях. Виды аксонометрических проекций. Построение аксонометрических проекций плоских фигур. Построение аксонометрических проекций окружности.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371"/>
        </w:trPr>
        <w:tc>
          <w:tcPr>
            <w:tcW w:w="2988" w:type="dxa"/>
            <w:tcBorders>
              <w:top w:val="nil"/>
              <w:bottom w:val="nil"/>
            </w:tcBorders>
          </w:tcPr>
          <w:p w:rsidR="00D3245F" w:rsidRPr="000B63E8" w:rsidRDefault="00D3245F" w:rsidP="00B0505A">
            <w:r w:rsidRPr="000B63E8">
              <w:br/>
              <w:t xml:space="preserve">           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  <w:r w:rsidRPr="000B63E8">
              <w:t xml:space="preserve">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255"/>
        </w:trPr>
        <w:tc>
          <w:tcPr>
            <w:tcW w:w="2988" w:type="dxa"/>
            <w:tcBorders>
              <w:top w:val="nil"/>
              <w:bottom w:val="nil"/>
            </w:tcBorders>
          </w:tcPr>
          <w:p w:rsidR="00D3245F" w:rsidRPr="000B63E8" w:rsidRDefault="00D3245F" w:rsidP="00B0505A"/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Построение аксонометрических проекций плоских фигур.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255"/>
        </w:trPr>
        <w:tc>
          <w:tcPr>
            <w:tcW w:w="2988" w:type="dxa"/>
            <w:tcBorders>
              <w:top w:val="nil"/>
              <w:bottom w:val="nil"/>
            </w:tcBorders>
          </w:tcPr>
          <w:p w:rsidR="00D3245F" w:rsidRPr="000B63E8" w:rsidRDefault="00D3245F" w:rsidP="00B0505A"/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Построение а</w:t>
            </w:r>
            <w:r w:rsidRPr="000B63E8">
              <w:rPr>
                <w:rFonts w:cs="Calibri"/>
              </w:rPr>
              <w:t>ксонометрических проекций окружности.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30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Отработка навыков построения аксонометрических проекций плоских фигур, окружностей.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lastRenderedPageBreak/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505"/>
        </w:trPr>
        <w:tc>
          <w:tcPr>
            <w:tcW w:w="2988" w:type="dxa"/>
            <w:vMerge w:val="restart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lastRenderedPageBreak/>
              <w:t>Тема 2.3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Проецирование геометрических тел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vAlign w:val="center"/>
          </w:tcPr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 xml:space="preserve">              </w:t>
            </w: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2917E2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rFonts w:cs="Calibri"/>
                <w:bCs/>
              </w:rPr>
              <w:t>Проецирование призмы, пирамиды, цилиндра, конуса на три</w:t>
            </w:r>
            <w:r w:rsidRPr="000B63E8">
              <w:rPr>
                <w:rFonts w:cs="Calibri"/>
              </w:rPr>
              <w:t xml:space="preserve"> плоскости проекций. Построение проекций точек, принадлежащих поверхностям</w:t>
            </w:r>
            <w:r w:rsidRPr="000B63E8">
              <w:rPr>
                <w:rFonts w:cs="Calibri"/>
                <w:bCs/>
              </w:rPr>
              <w:t xml:space="preserve"> геометрических тел. Изображение геометрических тел в аксонометрических проекциях.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Построение комплексного чертежа геометрических тел  с нахождением проекций точек, принадлежащих поверхности тела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Графическая работа №3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Комплексные чертежи геометрических тел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Завершение графической работы №3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34025A">
        <w:trPr>
          <w:trHeight w:val="450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2.4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B63E8">
              <w:t>Сечение геометрических тел плоскостью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34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2917E2">
        <w:trPr>
          <w:trHeight w:val="45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Сечение геометрических тел плоскостью. Способы определения натуральной величины фигуры сечения. Построение развертки усеченного тела. Изображение усеченных геометрических тел в аксонометрической проекции.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</w:tc>
      </w:tr>
      <w:tr w:rsidR="00D3245F" w:rsidRPr="000B63E8" w:rsidTr="0034025A">
        <w:trPr>
          <w:trHeight w:val="274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  <w:r w:rsidRPr="000B63E8"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34025A">
        <w:trPr>
          <w:trHeight w:val="273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Сечение геометрических тел плоскостью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34025A">
        <w:trPr>
          <w:trHeight w:val="273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№4</w:t>
            </w:r>
            <w:r w:rsidRPr="000B63E8">
              <w:rPr>
                <w:bCs/>
              </w:rPr>
              <w:t xml:space="preserve">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Комплексный чертеж усеченного тела   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34025A">
        <w:trPr>
          <w:trHeight w:val="615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Завершение графической работы №4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34025A">
        <w:trPr>
          <w:trHeight w:val="421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2.5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 xml:space="preserve">Взаимное пересечение поверхностей геометрических тел 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jc w:val="center"/>
              <w:rPr>
                <w:b/>
                <w:highlight w:val="yellow"/>
              </w:rPr>
            </w:pPr>
            <w:r w:rsidRPr="000B63E8">
              <w:rPr>
                <w:b/>
              </w:rPr>
              <w:t>4</w:t>
            </w:r>
            <w:r w:rsidRPr="000B63E8">
              <w:rPr>
                <w:highlight w:val="yellow"/>
              </w:rPr>
              <w:br/>
            </w: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  <w:rPr>
                <w:b/>
                <w:highlight w:val="yellow"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34025A">
            <w:pPr>
              <w:jc w:val="center"/>
            </w:pPr>
          </w:p>
        </w:tc>
      </w:tr>
      <w:tr w:rsidR="00D3245F" w:rsidRPr="000B63E8" w:rsidTr="002917E2">
        <w:trPr>
          <w:trHeight w:val="5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>Методы построения линий пересечения. Метод вспомогательных секущих плоскостей. Пересечение многогранников и тел вращения. Пересечение двух призм.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  <w:rPr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</w:tc>
      </w:tr>
      <w:tr w:rsidR="00D3245F" w:rsidRPr="000B63E8" w:rsidTr="00515691">
        <w:trPr>
          <w:trHeight w:val="283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rPr>
                <w:b/>
                <w:bCs/>
              </w:rPr>
              <w:t xml:space="preserve">Практические занятия </w:t>
            </w:r>
            <w:r w:rsidRPr="000B63E8"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  <w:rPr>
                <w:highlight w:val="yellow"/>
              </w:rPr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jc w:val="center"/>
            </w:pPr>
          </w:p>
        </w:tc>
      </w:tr>
      <w:tr w:rsidR="00D3245F" w:rsidRPr="000B63E8" w:rsidTr="00515691">
        <w:trPr>
          <w:trHeight w:val="5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 xml:space="preserve">Построение линий пересечения поверхностей </w:t>
            </w:r>
            <w:r w:rsidRPr="000B63E8">
              <w:rPr>
                <w:bCs/>
              </w:rPr>
              <w:t>гранных  тел.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jc w:val="center"/>
            </w:pPr>
          </w:p>
        </w:tc>
      </w:tr>
      <w:tr w:rsidR="00D3245F" w:rsidRPr="000B63E8" w:rsidTr="00515691">
        <w:trPr>
          <w:trHeight w:val="5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>Построение линий пересечения поверхностей</w:t>
            </w:r>
            <w:r w:rsidRPr="000B63E8">
              <w:rPr>
                <w:bCs/>
              </w:rPr>
              <w:t xml:space="preserve"> тел вращения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jc w:val="center"/>
            </w:pPr>
          </w:p>
        </w:tc>
      </w:tr>
      <w:tr w:rsidR="00D3245F" w:rsidRPr="000B63E8" w:rsidTr="00515691">
        <w:trPr>
          <w:trHeight w:val="1073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spacing w:after="240"/>
              <w:rPr>
                <w:b/>
                <w:bCs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C445A3">
            <w:pPr>
              <w:spacing w:after="240"/>
            </w:pPr>
            <w:r w:rsidRPr="000B63E8">
              <w:rPr>
                <w:bCs/>
              </w:rPr>
              <w:t xml:space="preserve"> Построение комплексного чертежа пересекающихся поверхностей геометрических тел.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jc w:val="center"/>
              <w:rPr>
                <w:highlight w:val="yellow"/>
              </w:rPr>
            </w:pPr>
          </w:p>
          <w:p w:rsidR="00D3245F" w:rsidRPr="000B63E8" w:rsidRDefault="00D3245F" w:rsidP="00B0505A">
            <w:pPr>
              <w:jc w:val="center"/>
              <w:rPr>
                <w:highlight w:val="yellow"/>
              </w:rPr>
            </w:pPr>
            <w:r w:rsidRPr="000B63E8">
              <w:t>4</w:t>
            </w:r>
          </w:p>
          <w:p w:rsidR="00D3245F" w:rsidRPr="000B63E8" w:rsidRDefault="00D3245F" w:rsidP="00B0505A">
            <w:pPr>
              <w:jc w:val="center"/>
              <w:rPr>
                <w:highlight w:val="yellow"/>
              </w:rPr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515691">
        <w:trPr>
          <w:trHeight w:val="413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2.6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Проецирование модели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8</w:t>
            </w: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          </w:t>
            </w: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          2</w:t>
            </w: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        </w:t>
            </w: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Комплексный чертеж модели. Чтение чертежей моделей.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Построение комплексного чертежа модели по аксонометрической проекции.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80"/>
              <w:rPr>
                <w:bCs/>
              </w:rPr>
            </w:pPr>
            <w:r w:rsidRPr="000B63E8">
              <w:rPr>
                <w:bCs/>
              </w:rPr>
              <w:t>Построение третьего вида модели по двум данным. Аксонометрическая проекция модели.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№5</w:t>
            </w:r>
            <w:r w:rsidRPr="000B63E8">
              <w:rPr>
                <w:bCs/>
              </w:rPr>
              <w:t xml:space="preserve">        </w:t>
            </w:r>
          </w:p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Комплексный чертеж модели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4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№5</w:t>
            </w:r>
            <w:r w:rsidRPr="000B63E8">
              <w:rPr>
                <w:bCs/>
              </w:rPr>
              <w:t xml:space="preserve">        </w:t>
            </w:r>
          </w:p>
          <w:p w:rsidR="00D3245F" w:rsidRPr="000B63E8" w:rsidRDefault="00D3245F" w:rsidP="008A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Комплексный чертеж модели (</w:t>
            </w:r>
            <w:r w:rsidRPr="000B63E8">
              <w:rPr>
                <w:bCs/>
              </w:rPr>
              <w:t>аксонометрическая проекция )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Завершение графической работы №5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Контрольная работа  № 1 по теме 2.6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E730A6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45"/>
        </w:trPr>
        <w:tc>
          <w:tcPr>
            <w:tcW w:w="298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Раздел 3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t xml:space="preserve"> </w:t>
            </w:r>
            <w:r w:rsidRPr="000B63E8">
              <w:rPr>
                <w:bCs/>
              </w:rPr>
              <w:t>Техническое рисование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407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3.1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Техническое рисование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5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Назначение технического рисунка. Технические рисунки плоских фигур и геометрических тел. Технический рисунок модели.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2</w:t>
            </w:r>
          </w:p>
        </w:tc>
      </w:tr>
      <w:tr w:rsidR="00D3245F" w:rsidRPr="000B63E8" w:rsidTr="00515691">
        <w:trPr>
          <w:trHeight w:val="28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3A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80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Технические рисунки плоских фигур и геометрических тел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195"/>
        </w:trPr>
        <w:tc>
          <w:tcPr>
            <w:tcW w:w="2988" w:type="dxa"/>
            <w:vAlign w:val="center"/>
          </w:tcPr>
          <w:p w:rsidR="00D3245F" w:rsidRPr="000B63E8" w:rsidRDefault="00D3245F" w:rsidP="0067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Раздел 4</w:t>
            </w:r>
          </w:p>
          <w:p w:rsidR="00D3245F" w:rsidRPr="000B63E8" w:rsidRDefault="00D3245F" w:rsidP="0067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Машиностроительное</w:t>
            </w:r>
          </w:p>
          <w:p w:rsidR="00D3245F" w:rsidRPr="000B63E8" w:rsidRDefault="00D3245F" w:rsidP="00677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черчение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  <w:lang w:val="en-US"/>
              </w:rPr>
            </w:pPr>
            <w:r w:rsidRPr="000B63E8">
              <w:rPr>
                <w:b/>
                <w:bCs/>
              </w:rPr>
              <w:t>86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95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rPr>
                <w:b/>
              </w:rPr>
            </w:pPr>
            <w:r w:rsidRPr="000B63E8">
              <w:rPr>
                <w:b/>
              </w:rPr>
              <w:lastRenderedPageBreak/>
              <w:br/>
              <w:t xml:space="preserve">                Тема 4.1</w:t>
            </w:r>
          </w:p>
          <w:p w:rsidR="00D3245F" w:rsidRPr="000B63E8" w:rsidRDefault="00D3245F" w:rsidP="00B0505A">
            <w:r w:rsidRPr="000B63E8">
              <w:t xml:space="preserve"> Правила разработки и оформления конструкторской документации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rPr>
                <w:b/>
              </w:rPr>
              <w:t>2</w:t>
            </w:r>
            <w:r w:rsidRPr="000B63E8">
              <w:br/>
            </w:r>
          </w:p>
          <w:p w:rsidR="00D3245F" w:rsidRPr="000B63E8" w:rsidRDefault="00D3245F" w:rsidP="00B0505A">
            <w:pPr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jc w:val="center"/>
            </w:pPr>
          </w:p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515691">
            <w:pPr>
              <w:jc w:val="center"/>
            </w:pPr>
            <w:r w:rsidRPr="000B63E8">
              <w:br/>
            </w:r>
          </w:p>
        </w:tc>
      </w:tr>
      <w:tr w:rsidR="00D3245F" w:rsidRPr="000B63E8" w:rsidTr="002917E2">
        <w:trPr>
          <w:trHeight w:val="91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>Машиностроительный чертёж, его назначение. Виды изделий по ГОСТ 2.101-68 (деталь, сборочная единица, комплекс, комплект). Виды конструкторской документации в зависимости от содержания по ГОСТ 2.102-68.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</w:tc>
      </w:tr>
      <w:tr w:rsidR="00D3245F" w:rsidRPr="000B63E8" w:rsidTr="00515691">
        <w:trPr>
          <w:trHeight w:val="28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515691">
        <w:trPr>
          <w:trHeight w:val="28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Конспектирование: виды изделий и виды конструкторской документации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515691">
        <w:trPr>
          <w:trHeight w:val="64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spacing w:after="240"/>
            </w:pPr>
            <w:r w:rsidRPr="000B63E8">
              <w:t>Конспектирование учебного материала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jc w:val="center"/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/>
        </w:tc>
      </w:tr>
      <w:tr w:rsidR="00D3245F" w:rsidRPr="000B63E8" w:rsidTr="00515691">
        <w:trPr>
          <w:trHeight w:val="583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4.2</w:t>
            </w:r>
            <w:r w:rsidRPr="000B63E8">
              <w:t xml:space="preserve">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 xml:space="preserve">Категории изображений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8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277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Изображения - виды, разрезы, сечения. Виды основные, местные, дополнительные. Расположение, обозначение, применение Разрезы простые: горизонтальный, фронтальный, профильный, наклонный, местный. Расположение и  обозначение разрезов. Сложные разрезы: ступенчатый и ломаный, особенности выполнения и обозначение. Графическое обозначение материалов в сечениях и разрезах. Выносные элементы, назначение и оформление.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332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22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4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 </w:t>
            </w:r>
            <w:r w:rsidRPr="000B63E8">
              <w:t>Выполнение  видов. Виды основные, местные, дополнительные. Обозначение видов.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4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Выполнение  разрезов Разрезы простые, сложные, местные. Обозначение разрезов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4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Выполнение сечений вынесенных и наложенных, обозначение. Обозначение сечений.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579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4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№6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3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Простой разрез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Выполнение графических упражнений по темам: виды, разрезы, сечения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Завершение графической работы №6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413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4.3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Резьба и резьбовые изделия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412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Назначение, условное  изображение и обозначение резьбы. Классификация резьбы. Виды и типы резьбы.</w:t>
            </w:r>
            <w:r w:rsidRPr="000B63E8">
              <w:rPr>
                <w:bCs/>
              </w:rPr>
              <w:t xml:space="preserve"> Изображение деталей с резьбой. Стандартные резьбовые изделия: </w:t>
            </w:r>
            <w:r w:rsidRPr="000B63E8">
              <w:rPr>
                <w:bCs/>
              </w:rPr>
              <w:lastRenderedPageBreak/>
              <w:t>болты, шпильки, винты, гайки. Условные обозначения и изображения.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2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/>
                <w:bCs/>
              </w:rPr>
              <w:t>Практические занятия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Изображение резьбы на стержне и в отверстии. Обозначение резьбы.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Изображение  стандартных резьбовых изделий: болтов, шпилек, винтов, гаек.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1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Развитие навыков в изображении резьбы на стержне и в отверстии, в обозначении резьбы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87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rPr>
                <w:b/>
              </w:rPr>
            </w:pPr>
            <w:r w:rsidRPr="000B63E8">
              <w:br/>
              <w:t xml:space="preserve">                 </w:t>
            </w:r>
            <w:r w:rsidRPr="000B63E8">
              <w:rPr>
                <w:b/>
              </w:rPr>
              <w:t>Тема 4.4</w:t>
            </w:r>
          </w:p>
          <w:p w:rsidR="00D3245F" w:rsidRPr="000B63E8" w:rsidRDefault="00D3245F" w:rsidP="00B0505A">
            <w:r w:rsidRPr="000B63E8">
              <w:t xml:space="preserve"> Эскизы деталей и рабочие чертежи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spacing w:after="240"/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rPr>
                <w:b/>
              </w:rPr>
              <w:t>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  <w:p w:rsidR="00D3245F" w:rsidRPr="000B63E8" w:rsidRDefault="00D3245F" w:rsidP="002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3245F" w:rsidRPr="000B63E8" w:rsidRDefault="00D3245F" w:rsidP="002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  <w:p w:rsidR="00D3245F" w:rsidRPr="000B63E8" w:rsidRDefault="00D3245F" w:rsidP="002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3245F" w:rsidRPr="000B63E8" w:rsidRDefault="00D3245F" w:rsidP="002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515691">
            <w:pPr>
              <w:jc w:val="center"/>
            </w:pPr>
            <w:r w:rsidRPr="000B63E8">
              <w:br/>
            </w:r>
          </w:p>
        </w:tc>
      </w:tr>
      <w:tr w:rsidR="00D3245F" w:rsidRPr="000B63E8" w:rsidTr="002917E2">
        <w:trPr>
          <w:trHeight w:val="1222"/>
        </w:trPr>
        <w:tc>
          <w:tcPr>
            <w:tcW w:w="2988" w:type="dxa"/>
            <w:vMerge/>
          </w:tcPr>
          <w:p w:rsidR="00D3245F" w:rsidRPr="000B63E8" w:rsidRDefault="00D3245F" w:rsidP="00B0505A"/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>Требования стандартов ЕСКД и ЕСТД к оформлению и составлению чертежей. Графическая и текстовая части конструкторского документа. Понятие о конструкторских и технологических базах. Понятие о допусках и посадках. Понятие о шероховатости поверхностей.</w:t>
            </w:r>
            <w:r w:rsidRPr="000B63E8">
              <w:br/>
              <w:t>Назначение эскиза и рабочего чертежа. Последовательность выполнения эскиза детали. Обозначение материала, применяемого для изготовления детали. Порядок составления рабочего чертежа детали по ее эскизу.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28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2F0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Выполнение эскизов деталей с резьбой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Выполнение рабочего чертежа детали по ее эскизу. Обозначения на рабочих чертежах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5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№7</w:t>
            </w:r>
            <w:r w:rsidRPr="000B63E8">
              <w:rPr>
                <w:bCs/>
              </w:rPr>
              <w:t xml:space="preserve">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  </w:t>
            </w:r>
            <w:r w:rsidRPr="000B63E8">
              <w:t>Эскиз детали с резьбой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405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Cs/>
              </w:rPr>
              <w:t xml:space="preserve"> </w:t>
            </w: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Выполнение  рабочего чертежа детали по эскизу.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 xml:space="preserve"> Завершение графической работы №7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393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4.5</w:t>
            </w:r>
            <w:r w:rsidRPr="000B63E8">
              <w:t xml:space="preserve">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spacing w:val="-4"/>
              </w:rPr>
              <w:t>Разъемные и неразъемные  соединения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2A4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354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Различные виды разъемных соединений. Резьбовые, шпоночные, зубчатые (шлицевые) штифтовые соединения деталей, их назначение и условности выполнения. Изображение резьбовых соединений. Болтовое и шпилечное соединение, соединение винтом упрощенное и условное. Виды неразъемных соединений. Условные изображения и обозначения соединений сваркой, пайкой, склеиванием.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368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56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E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 1</w:t>
            </w:r>
          </w:p>
        </w:tc>
        <w:tc>
          <w:tcPr>
            <w:tcW w:w="8850" w:type="dxa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№8</w:t>
            </w:r>
            <w:r w:rsidRPr="000B63E8">
              <w:rPr>
                <w:bCs/>
              </w:rPr>
              <w:t xml:space="preserve">   </w:t>
            </w:r>
          </w:p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Соединение болтом и шпилькой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56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2A4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 2</w:t>
            </w:r>
          </w:p>
        </w:tc>
        <w:tc>
          <w:tcPr>
            <w:tcW w:w="8850" w:type="dxa"/>
          </w:tcPr>
          <w:p w:rsidR="00D3245F" w:rsidRPr="000B63E8" w:rsidRDefault="00D3245F" w:rsidP="002A4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Условные изображения и обозначения соединений сваркой, пайкой, склеиванием.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375"/>
        </w:trPr>
        <w:tc>
          <w:tcPr>
            <w:tcW w:w="2988" w:type="dxa"/>
            <w:vMerge/>
            <w:tcBorders>
              <w:bottom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Завершение графической работы №8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55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Cs/>
              </w:rPr>
              <w:t xml:space="preserve"> </w:t>
            </w: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Выполнение неразьемного соединения.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414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Тема 4.6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Cs/>
              </w:rPr>
              <w:t>Зубчатые передачи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5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Основные виды и параметры зубчатых передач. Конструктивные разновидности зубчатых колес. Элементы зубчатого колеса, его основные параметры  Соединение зубчатого колеса с валом (шпоночное соединение.) Условное обозначение шпонки.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274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6A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 </w:t>
            </w:r>
            <w:r w:rsidRPr="000B63E8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color w:val="808080"/>
                <w:highlight w:val="darkGray"/>
              </w:rPr>
            </w:pPr>
          </w:p>
        </w:tc>
      </w:tr>
      <w:tr w:rsidR="00D3245F" w:rsidRPr="000B63E8" w:rsidTr="00515691">
        <w:trPr>
          <w:trHeight w:val="30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1  </w:t>
            </w:r>
          </w:p>
        </w:tc>
        <w:tc>
          <w:tcPr>
            <w:tcW w:w="885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Изображение цилиндрической передачи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color w:val="808080"/>
                <w:highlight w:val="darkGray"/>
              </w:rPr>
            </w:pPr>
          </w:p>
        </w:tc>
      </w:tr>
      <w:tr w:rsidR="00D3245F" w:rsidRPr="000B63E8" w:rsidTr="00515691">
        <w:trPr>
          <w:trHeight w:val="577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2                                                             </w:t>
            </w:r>
          </w:p>
        </w:tc>
        <w:tc>
          <w:tcPr>
            <w:tcW w:w="8850" w:type="dxa"/>
          </w:tcPr>
          <w:p w:rsidR="00D3245F" w:rsidRPr="000B63E8" w:rsidRDefault="00D3245F" w:rsidP="002A4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Графическая работа №9</w:t>
            </w:r>
          </w:p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Эскиз зубчатого колеса</w:t>
            </w:r>
            <w:r w:rsidRPr="000B63E8">
              <w:rPr>
                <w:bCs/>
              </w:rPr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color w:val="808080"/>
                <w:highlight w:val="darkGray"/>
              </w:rPr>
            </w:pPr>
          </w:p>
        </w:tc>
      </w:tr>
      <w:tr w:rsidR="00D3245F" w:rsidRPr="000B63E8" w:rsidTr="00515691">
        <w:trPr>
          <w:trHeight w:val="25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  Изображение передачи цилиндрической.                                                             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 xml:space="preserve">  </w:t>
            </w:r>
            <w:r w:rsidRPr="000B63E8">
              <w:t>Завершение графической работы №9</w:t>
            </w:r>
            <w:r w:rsidRPr="000B63E8">
              <w:rPr>
                <w:bCs/>
              </w:rPr>
              <w:t xml:space="preserve">                         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color w:val="808080"/>
                <w:highlight w:val="darkGray"/>
              </w:rPr>
            </w:pPr>
          </w:p>
        </w:tc>
      </w:tr>
      <w:tr w:rsidR="00D3245F" w:rsidRPr="000B63E8" w:rsidTr="00515691">
        <w:trPr>
          <w:trHeight w:val="534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4.7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spacing w:val="-4"/>
              </w:rPr>
              <w:t>Общие сведения  об изделиях и сборочных  чертежах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12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6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6A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0B63E8">
              <w:rPr>
                <w:spacing w:val="-4"/>
              </w:rPr>
              <w:t>Оформление проектно-конструкторской, технологической и технической документации в соответствии с действующей  нормативной базой.  Чертеж общего вида. Сборочный чертеж,  его назначение. Последовательность выполнения сборочного чертежа.  Размеры на сборочных чертежах. Порядок составления спецификаций.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27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 xml:space="preserve">Практические занятия </w:t>
            </w:r>
            <w:r w:rsidRPr="000B63E8"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B9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850" w:type="dxa"/>
          </w:tcPr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№10</w:t>
            </w:r>
            <w:r w:rsidRPr="000B63E8">
              <w:rPr>
                <w:bCs/>
              </w:rPr>
              <w:t xml:space="preserve">            </w:t>
            </w:r>
          </w:p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spacing w:val="-4"/>
              </w:rPr>
              <w:t>Эскизы деталей сборочной единицы (1 деталь)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E2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850" w:type="dxa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№10</w:t>
            </w:r>
            <w:r w:rsidRPr="000B63E8">
              <w:rPr>
                <w:bCs/>
              </w:rPr>
              <w:t xml:space="preserve">            </w:t>
            </w:r>
          </w:p>
          <w:p w:rsidR="00D3245F" w:rsidRPr="000B63E8" w:rsidRDefault="00D3245F" w:rsidP="001A1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spacing w:val="-4"/>
              </w:rPr>
              <w:t>Эскизы деталей сборочной единицы (2 деталь)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7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E2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850" w:type="dxa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№10</w:t>
            </w:r>
            <w:r w:rsidRPr="000B63E8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</w:p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spacing w:val="-4"/>
              </w:rPr>
              <w:lastRenderedPageBreak/>
              <w:t xml:space="preserve">Эскизы деталей сборочной единицы   (3 деталь)                                                                                    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66F79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8850" w:type="dxa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№10</w:t>
            </w:r>
            <w:r w:rsidRPr="000B63E8">
              <w:rPr>
                <w:bCs/>
              </w:rPr>
              <w:t xml:space="preserve">            </w:t>
            </w:r>
          </w:p>
          <w:p w:rsidR="00D3245F" w:rsidRPr="000B63E8" w:rsidRDefault="00D3245F" w:rsidP="00CC0DB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spacing w:val="-4"/>
              </w:rPr>
              <w:t>Эскизы деталей сборочной единицы (оформление эскизов, увязка сопрягаемых размеров)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19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5</w:t>
            </w:r>
          </w:p>
        </w:tc>
        <w:tc>
          <w:tcPr>
            <w:tcW w:w="8850" w:type="dxa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№11</w:t>
            </w:r>
            <w:r w:rsidRPr="000B63E8">
              <w:rPr>
                <w:bCs/>
              </w:rPr>
              <w:t xml:space="preserve">              </w:t>
            </w:r>
          </w:p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spacing w:val="-4"/>
              </w:rPr>
              <w:t>Сборочный чертеж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19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3245F" w:rsidRPr="000B63E8" w:rsidRDefault="00D3245F" w:rsidP="00F6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6</w:t>
            </w:r>
          </w:p>
        </w:tc>
        <w:tc>
          <w:tcPr>
            <w:tcW w:w="8850" w:type="dxa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№11</w:t>
            </w:r>
            <w:r w:rsidRPr="000B63E8">
              <w:rPr>
                <w:bCs/>
              </w:rPr>
              <w:t xml:space="preserve">              </w:t>
            </w:r>
          </w:p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spacing w:val="-4"/>
              </w:rPr>
              <w:t>Сборочный чертеж (спецификация)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19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Завершение графической работы №10.</w:t>
            </w:r>
            <w:r w:rsidRPr="000B63E8">
              <w:rPr>
                <w:bCs/>
              </w:rPr>
              <w:t xml:space="preserve">                    </w:t>
            </w:r>
          </w:p>
        </w:tc>
        <w:tc>
          <w:tcPr>
            <w:tcW w:w="1760" w:type="dxa"/>
          </w:tcPr>
          <w:p w:rsidR="00D3245F" w:rsidRPr="000B63E8" w:rsidRDefault="00D3245F" w:rsidP="00CC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E730A6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E730A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spacing w:val="-4"/>
              </w:rPr>
              <w:t>Оформление сборочного чертежа.  Составление  и оформление спецификации.</w:t>
            </w:r>
            <w:r w:rsidRPr="000B63E8">
              <w:rPr>
                <w:bCs/>
              </w:rPr>
              <w:t xml:space="preserve">  </w:t>
            </w:r>
            <w:r w:rsidRPr="000B63E8">
              <w:t>Завершение графической работы №11.</w:t>
            </w:r>
            <w:r w:rsidRPr="000B63E8">
              <w:rPr>
                <w:bCs/>
              </w:rPr>
              <w:t xml:space="preserve">                    </w:t>
            </w:r>
          </w:p>
        </w:tc>
        <w:tc>
          <w:tcPr>
            <w:tcW w:w="1760" w:type="dxa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E730A6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196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rPr>
                <w:b/>
                <w:bCs/>
              </w:rPr>
              <w:t>Тема 4.8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Чтение и деталирование сборочного чертежа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14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82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Оформление проектно-конструкторской, технологической и технической документации. Назначение и содержание сборочной единицы</w:t>
            </w:r>
            <w:r w:rsidRPr="000B63E8">
              <w:rPr>
                <w:spacing w:val="-4"/>
              </w:rPr>
              <w:t xml:space="preserve"> по специальности.</w:t>
            </w:r>
            <w:r w:rsidRPr="000B63E8">
              <w:rPr>
                <w:bCs/>
              </w:rPr>
              <w:t xml:space="preserve"> Порядок чтения сборочной единицы. Деталирование сборочного чертежа.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Деталирование сборочного чертежа  (эскиз 1 детали)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чертежа  (чертеж1 детали)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чертежа  (эскиз 2 детали)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4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чертежа     (чертеж 2 детали)     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5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чертежа  (эскиз 3 детали)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6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   (чертеж 3 детали)      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16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7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№12</w:t>
            </w:r>
            <w:r w:rsidRPr="000B63E8">
              <w:rPr>
                <w:bCs/>
              </w:rPr>
              <w:t xml:space="preserve">     </w:t>
            </w:r>
          </w:p>
          <w:p w:rsidR="00D3245F" w:rsidRPr="000B63E8" w:rsidRDefault="00D3245F" w:rsidP="00921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Cs/>
              </w:rPr>
              <w:t xml:space="preserve">Деталирование сборочного чертежа (эскиз и чертеж 4 детали)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91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  <w:p w:rsidR="00D3245F" w:rsidRPr="000B63E8" w:rsidRDefault="00D3245F" w:rsidP="0091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Чтение сборочного чертежа.</w:t>
            </w:r>
          </w:p>
          <w:p w:rsidR="00D3245F" w:rsidRPr="000B63E8" w:rsidRDefault="00D3245F" w:rsidP="0091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 xml:space="preserve"> Завершение графической работы №12</w:t>
            </w:r>
            <w:r w:rsidRPr="000B63E8">
              <w:rPr>
                <w:bCs/>
              </w:rPr>
              <w:t xml:space="preserve">                   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Cs/>
              </w:rPr>
              <w:t>4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E730A6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Контрольная работа  № 2 по теме 4.8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E73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E730A6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B63E8">
              <w:rPr>
                <w:b/>
              </w:rPr>
              <w:t xml:space="preserve">          Раздел </w:t>
            </w:r>
            <w:r w:rsidRPr="000B63E8">
              <w:rPr>
                <w:b/>
                <w:color w:val="000000"/>
              </w:rPr>
              <w:t>5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 xml:space="preserve"> Чертежи и схемы по специальности 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10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372"/>
        </w:trPr>
        <w:tc>
          <w:tcPr>
            <w:tcW w:w="2988" w:type="dxa"/>
            <w:vMerge w:val="restart"/>
            <w:tcBorders>
              <w:top w:val="nil"/>
            </w:tcBorders>
          </w:tcPr>
          <w:p w:rsidR="00D3245F" w:rsidRPr="000B63E8" w:rsidRDefault="00D3245F" w:rsidP="00B0505A">
            <w:pPr>
              <w:jc w:val="center"/>
              <w:rPr>
                <w:b/>
              </w:rPr>
            </w:pPr>
            <w:r w:rsidRPr="000B63E8">
              <w:br/>
            </w:r>
            <w:r w:rsidRPr="000B63E8">
              <w:rPr>
                <w:b/>
              </w:rPr>
              <w:t>Тема 5.1</w:t>
            </w:r>
          </w:p>
          <w:p w:rsidR="00D3245F" w:rsidRPr="000B63E8" w:rsidRDefault="00D3245F" w:rsidP="00B0505A">
            <w:r w:rsidRPr="000B63E8">
              <w:t xml:space="preserve"> Схемы по специальности 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1A1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2917E2">
        <w:trPr>
          <w:trHeight w:val="532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spacing w:after="240"/>
            </w:pPr>
            <w:r w:rsidRPr="000B63E8">
              <w:t>Классификация схем по типу и виду.  Правила выполнения и оформления схем. Условные графические обозначения гидравлических, пневматических, кинематических схем. Технологические схемы. Перечень элементов схем.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DF2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DF2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29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Графическая работа №13</w:t>
            </w:r>
            <w:r w:rsidRPr="000B63E8">
              <w:rPr>
                <w:bCs/>
              </w:rPr>
              <w:t xml:space="preserve">              </w:t>
            </w:r>
          </w:p>
          <w:p w:rsidR="00D3245F" w:rsidRPr="000B63E8" w:rsidRDefault="00D3245F" w:rsidP="0029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 xml:space="preserve">Технологическая схема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jc w:val="center"/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29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291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>Составление перечня элементов схем.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335"/>
        </w:trPr>
        <w:tc>
          <w:tcPr>
            <w:tcW w:w="2988" w:type="dxa"/>
            <w:vMerge w:val="restart"/>
            <w:tcBorders>
              <w:top w:val="nil"/>
            </w:tcBorders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B63E8">
              <w:rPr>
                <w:b/>
              </w:rPr>
              <w:t>Тема 5.2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Элементы строительного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t>черчения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B63E8">
              <w:rPr>
                <w:b/>
                <w:bCs/>
              </w:rPr>
              <w:t>Содержание учебного материала</w:t>
            </w:r>
            <w:r w:rsidRPr="000B63E8">
              <w:rPr>
                <w:bCs/>
              </w:rPr>
              <w:t xml:space="preserve"> 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C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C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C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2917E2">
        <w:trPr>
          <w:trHeight w:val="412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>Планы зданий, их чтение и выполнение по СН и П. Условные обозначения элементов плана.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Практические занятия</w:t>
            </w:r>
            <w:r w:rsidRPr="000B63E8">
              <w:rPr>
                <w:b/>
              </w:rPr>
              <w:t xml:space="preserve">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C52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Выполнение и чтение планов этажей зданий. Условные обозначения на строительных чертежах.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515691">
        <w:trPr>
          <w:trHeight w:val="240"/>
        </w:trPr>
        <w:tc>
          <w:tcPr>
            <w:tcW w:w="2988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>Графическая работа №14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rPr>
                <w:bCs/>
              </w:rPr>
              <w:t xml:space="preserve"> </w:t>
            </w:r>
            <w:r w:rsidRPr="000B63E8">
              <w:t>План производственного участка</w:t>
            </w:r>
            <w:r w:rsidRPr="000B63E8">
              <w:rPr>
                <w:bCs/>
              </w:rPr>
              <w:t xml:space="preserve">                 </w:t>
            </w:r>
          </w:p>
        </w:tc>
        <w:tc>
          <w:tcPr>
            <w:tcW w:w="1760" w:type="dxa"/>
            <w:vMerge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3245F" w:rsidRPr="000B63E8" w:rsidTr="00515691">
        <w:trPr>
          <w:trHeight w:val="217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0B63E8">
              <w:rPr>
                <w:b/>
                <w:bCs/>
              </w:rPr>
              <w:t>Самостоятельная работа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656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C4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План этажа производственного участка.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>Завершение графической работы №14</w:t>
            </w:r>
            <w:r w:rsidRPr="000B63E8">
              <w:rPr>
                <w:bCs/>
              </w:rPr>
              <w:t xml:space="preserve">.      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3245F" w:rsidRPr="000B63E8" w:rsidTr="00515691">
        <w:trPr>
          <w:trHeight w:val="300"/>
        </w:trPr>
        <w:tc>
          <w:tcPr>
            <w:tcW w:w="2988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 w:rsidRPr="000B63E8">
              <w:rPr>
                <w:b/>
              </w:rPr>
              <w:t xml:space="preserve">Раздел </w:t>
            </w:r>
            <w:r w:rsidRPr="000B63E8">
              <w:rPr>
                <w:b/>
                <w:color w:val="000000"/>
              </w:rPr>
              <w:t>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t>Машинная графика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 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highlight w:val="yellow"/>
              </w:rPr>
            </w:pPr>
            <w:r w:rsidRPr="000B63E8">
              <w:rPr>
                <w:b/>
                <w:bCs/>
              </w:rPr>
              <w:t>7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 w:val="restart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Тема 6.1</w:t>
            </w:r>
          </w:p>
          <w:p w:rsidR="00D3245F" w:rsidRPr="000B63E8" w:rsidRDefault="00D3245F" w:rsidP="00B0505A">
            <w:pPr>
              <w:spacing w:after="120"/>
              <w:rPr>
                <w:b/>
              </w:rPr>
            </w:pPr>
            <w:r w:rsidRPr="000B63E8">
              <w:t xml:space="preserve">Общие сведения о системе автоматизированного  </w:t>
            </w:r>
            <w:r w:rsidRPr="000B63E8">
              <w:lastRenderedPageBreak/>
              <w:t>проектирования</w:t>
            </w: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0" w:type="dxa"/>
            <w:vMerge w:val="restart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  <w:r w:rsidRPr="000B63E8">
              <w:rPr>
                <w:b/>
              </w:rPr>
              <w:t>6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1C0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1C0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1C0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2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  <w:tr w:rsidR="00D3245F" w:rsidRPr="000B63E8" w:rsidTr="002917E2">
        <w:trPr>
          <w:trHeight w:val="61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63E8">
              <w:t xml:space="preserve">Системы автоматизированного проектирования (САПР) на ПК. Порядок и последовательность работы в системе </w:t>
            </w:r>
            <w:r w:rsidRPr="000B63E8">
              <w:rPr>
                <w:lang w:val="en-US"/>
              </w:rPr>
              <w:t>AutoCAD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</w:pPr>
            <w:r w:rsidRPr="000B63E8">
              <w:t>3</w:t>
            </w:r>
          </w:p>
        </w:tc>
      </w:tr>
      <w:tr w:rsidR="00D3245F" w:rsidRPr="000B63E8" w:rsidTr="00515691">
        <w:trPr>
          <w:trHeight w:val="33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rPr>
                <w:b/>
                <w:bCs/>
              </w:rPr>
              <w:t>Практические занятия</w:t>
            </w:r>
            <w:r w:rsidRPr="000B63E8">
              <w:rPr>
                <w:b/>
              </w:rPr>
              <w:t xml:space="preserve">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 w:val="restart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22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2B1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1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Построения комплексного  чертежа в системе </w:t>
            </w:r>
            <w:r w:rsidRPr="000B63E8">
              <w:rPr>
                <w:lang w:val="en-US"/>
              </w:rPr>
              <w:t>AutoCAD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2B1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B63E8">
              <w:t>2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Выполнения рабочего чертежа  детали  по профилю специальности в системе </w:t>
            </w:r>
            <w:r w:rsidRPr="000B63E8">
              <w:rPr>
                <w:lang w:val="en-US"/>
              </w:rPr>
              <w:t>AutoCAD</w:t>
            </w:r>
            <w:r w:rsidRPr="000B63E8">
              <w:t xml:space="preserve">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90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3245F" w:rsidRPr="000B63E8" w:rsidRDefault="00D3245F" w:rsidP="002B1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B63E8">
              <w:rPr>
                <w:bCs/>
              </w:rPr>
              <w:t>3</w:t>
            </w:r>
          </w:p>
        </w:tc>
        <w:tc>
          <w:tcPr>
            <w:tcW w:w="8911" w:type="dxa"/>
            <w:gridSpan w:val="2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63E8">
              <w:t xml:space="preserve">Построение чертежа детали   по сборочному чертежу в системе </w:t>
            </w:r>
            <w:r w:rsidRPr="000B63E8">
              <w:rPr>
                <w:lang w:val="en-US"/>
              </w:rPr>
              <w:t>Auto</w:t>
            </w:r>
            <w:r w:rsidRPr="000B63E8">
              <w:t xml:space="preserve"> </w:t>
            </w:r>
            <w:r w:rsidRPr="000B63E8">
              <w:rPr>
                <w:lang w:val="en-US"/>
              </w:rPr>
              <w:t>CAD</w:t>
            </w:r>
            <w:r w:rsidRPr="000B63E8">
              <w:t xml:space="preserve">     </w:t>
            </w:r>
          </w:p>
        </w:tc>
        <w:tc>
          <w:tcPr>
            <w:tcW w:w="1760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515691">
        <w:trPr>
          <w:trHeight w:val="315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62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63E8">
              <w:t xml:space="preserve"> </w:t>
            </w:r>
            <w:r w:rsidRPr="000B63E8">
              <w:rPr>
                <w:b/>
                <w:bCs/>
              </w:rPr>
              <w:t xml:space="preserve">Самостоятельная работа </w:t>
            </w:r>
          </w:p>
          <w:p w:rsidR="00D3245F" w:rsidRPr="000B63E8" w:rsidRDefault="00D3245F" w:rsidP="0062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t xml:space="preserve">Построения комплексного  чертежа в системе </w:t>
            </w:r>
            <w:r w:rsidRPr="000B63E8">
              <w:rPr>
                <w:lang w:val="en-US"/>
              </w:rPr>
              <w:t>AutoCAD</w:t>
            </w:r>
          </w:p>
        </w:tc>
        <w:tc>
          <w:tcPr>
            <w:tcW w:w="17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B63E8">
              <w:rPr>
                <w:bCs/>
              </w:rPr>
              <w:t>1</w:t>
            </w:r>
          </w:p>
        </w:tc>
        <w:tc>
          <w:tcPr>
            <w:tcW w:w="1478" w:type="dxa"/>
            <w:shd w:val="clear" w:color="auto" w:fill="808080"/>
          </w:tcPr>
          <w:p w:rsidR="00D3245F" w:rsidRPr="000B63E8" w:rsidRDefault="00D3245F" w:rsidP="00B0505A">
            <w:pPr>
              <w:spacing w:after="120"/>
              <w:jc w:val="center"/>
            </w:pPr>
          </w:p>
        </w:tc>
      </w:tr>
      <w:tr w:rsidR="00D3245F" w:rsidRPr="000B63E8" w:rsidTr="002917E2">
        <w:trPr>
          <w:trHeight w:val="131"/>
        </w:trPr>
        <w:tc>
          <w:tcPr>
            <w:tcW w:w="2988" w:type="dxa"/>
            <w:vMerge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71" w:type="dxa"/>
            <w:gridSpan w:val="4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63E8">
              <w:rPr>
                <w:b/>
                <w:bCs/>
              </w:rPr>
              <w:t>Всего:</w:t>
            </w:r>
          </w:p>
        </w:tc>
        <w:tc>
          <w:tcPr>
            <w:tcW w:w="1760" w:type="dxa"/>
            <w:vAlign w:val="center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0B63E8">
              <w:rPr>
                <w:b/>
                <w:bCs/>
              </w:rPr>
              <w:t>189</w:t>
            </w:r>
          </w:p>
        </w:tc>
        <w:tc>
          <w:tcPr>
            <w:tcW w:w="1478" w:type="dxa"/>
          </w:tcPr>
          <w:p w:rsidR="00D3245F" w:rsidRPr="000B63E8" w:rsidRDefault="00D3245F" w:rsidP="00B0505A">
            <w:pPr>
              <w:spacing w:after="120"/>
              <w:jc w:val="center"/>
              <w:rPr>
                <w:b/>
              </w:rPr>
            </w:pPr>
          </w:p>
        </w:tc>
      </w:tr>
    </w:tbl>
    <w:p w:rsidR="00D3245F" w:rsidRPr="000B63E8" w:rsidRDefault="00D3245F" w:rsidP="00AC6AF0">
      <w:r w:rsidRPr="000B63E8">
        <w:t xml:space="preserve">                                                     </w:t>
      </w:r>
    </w:p>
    <w:p w:rsidR="00D3245F" w:rsidRPr="000B63E8" w:rsidRDefault="00D3245F" w:rsidP="00AC6AF0">
      <w:pPr>
        <w:sectPr w:rsidR="00D3245F" w:rsidRPr="000B63E8" w:rsidSect="0091111D">
          <w:pgSz w:w="16838" w:h="11906" w:orient="landscape"/>
          <w:pgMar w:top="0" w:right="1134" w:bottom="2157" w:left="1134" w:header="709" w:footer="709" w:gutter="0"/>
          <w:cols w:space="708"/>
          <w:docGrid w:linePitch="360"/>
        </w:sectPr>
      </w:pPr>
      <w:r w:rsidRPr="000B63E8">
        <w:t xml:space="preserve">                                    </w:t>
      </w:r>
    </w:p>
    <w:p w:rsidR="00D3245F" w:rsidRPr="000B63E8" w:rsidRDefault="00D3245F" w:rsidP="00AC6AF0">
      <w:pPr>
        <w:spacing w:line="360" w:lineRule="auto"/>
      </w:pPr>
      <w:r w:rsidRPr="000B63E8">
        <w:rPr>
          <w:b/>
        </w:rPr>
        <w:lastRenderedPageBreak/>
        <w:t xml:space="preserve">                           Перечень графических работ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840"/>
        <w:gridCol w:w="4646"/>
        <w:gridCol w:w="1220"/>
        <w:gridCol w:w="9"/>
      </w:tblGrid>
      <w:tr w:rsidR="00D3245F" w:rsidRPr="000B63E8" w:rsidTr="00DB6F5B">
        <w:trPr>
          <w:trHeight w:val="244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  № задания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№ темы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                                  Содержание задания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     Формат</w:t>
            </w:r>
          </w:p>
        </w:tc>
      </w:tr>
      <w:tr w:rsidR="00D3245F" w:rsidRPr="000B63E8" w:rsidTr="00DB6F5B">
        <w:trPr>
          <w:trHeight w:val="244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2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                                                      3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4</w:t>
            </w:r>
          </w:p>
        </w:tc>
      </w:tr>
      <w:tr w:rsidR="00D3245F" w:rsidRPr="000B63E8" w:rsidTr="00DB6F5B">
        <w:trPr>
          <w:trHeight w:val="370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1.2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Шрифт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А4</w:t>
            </w:r>
          </w:p>
        </w:tc>
      </w:tr>
      <w:tr w:rsidR="00D3245F" w:rsidRPr="000B63E8" w:rsidTr="00DB6F5B">
        <w:trPr>
          <w:trHeight w:val="370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2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1.3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Контур детали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49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3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2.3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Комплексные чертежи геометрических тел 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44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4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2.4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Комплексный чертеж усеченного тела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67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5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2.6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Комплексный чертеж модели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46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6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4.2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Простой разрез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А4</w:t>
            </w:r>
          </w:p>
        </w:tc>
      </w:tr>
      <w:tr w:rsidR="00D3245F" w:rsidRPr="000B63E8" w:rsidTr="00DB6F5B">
        <w:trPr>
          <w:trHeight w:val="343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7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4.4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Эскиз детали  с резьбой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59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8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4.5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Соединение болтом и шпилькой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41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9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4.6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Эскиз зубчатого колеса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rPr>
          <w:trHeight w:val="361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10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4.7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Эскизы деталей сборочной единицы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blPrEx>
          <w:tblLook w:val="0000"/>
        </w:tblPrEx>
        <w:trPr>
          <w:gridAfter w:val="1"/>
          <w:wAfter w:w="9" w:type="dxa"/>
          <w:trHeight w:val="508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11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4.7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Сборочный чертеж</w:t>
            </w:r>
          </w:p>
        </w:tc>
        <w:tc>
          <w:tcPr>
            <w:tcW w:w="1220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blPrEx>
          <w:tblLook w:val="0000"/>
        </w:tblPrEx>
        <w:trPr>
          <w:gridAfter w:val="1"/>
          <w:wAfter w:w="9" w:type="dxa"/>
          <w:trHeight w:val="405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12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4.8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rPr>
                <w:spacing w:val="-4"/>
              </w:rPr>
              <w:t xml:space="preserve">Деталирование </w:t>
            </w:r>
            <w:r w:rsidRPr="000B63E8">
              <w:t>сборочного чертежа</w:t>
            </w:r>
          </w:p>
        </w:tc>
        <w:tc>
          <w:tcPr>
            <w:tcW w:w="1220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А1…А2</w:t>
            </w:r>
          </w:p>
        </w:tc>
      </w:tr>
      <w:tr w:rsidR="00D3245F" w:rsidRPr="000B63E8" w:rsidTr="00DB6F5B">
        <w:tblPrEx>
          <w:tblLook w:val="0000"/>
        </w:tblPrEx>
        <w:trPr>
          <w:trHeight w:val="512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13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5.1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Технологическая схема  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</w:t>
            </w:r>
          </w:p>
        </w:tc>
      </w:tr>
      <w:tr w:rsidR="00D3245F" w:rsidRPr="000B63E8" w:rsidTr="00DB6F5B">
        <w:tblPrEx>
          <w:tblLook w:val="0000"/>
        </w:tblPrEx>
        <w:trPr>
          <w:trHeight w:val="585"/>
        </w:trPr>
        <w:tc>
          <w:tcPr>
            <w:tcW w:w="1055" w:type="dxa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14</w:t>
            </w:r>
          </w:p>
        </w:tc>
        <w:tc>
          <w:tcPr>
            <w:tcW w:w="840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>5.2</w:t>
            </w:r>
          </w:p>
        </w:tc>
        <w:tc>
          <w:tcPr>
            <w:tcW w:w="4646" w:type="dxa"/>
          </w:tcPr>
          <w:p w:rsidR="00D3245F" w:rsidRPr="000B63E8" w:rsidRDefault="00D3245F" w:rsidP="00B0505A">
            <w:pPr>
              <w:spacing w:line="360" w:lineRule="auto"/>
            </w:pPr>
            <w:r w:rsidRPr="000B63E8">
              <w:t xml:space="preserve">Плана производственного участка </w:t>
            </w:r>
          </w:p>
        </w:tc>
        <w:tc>
          <w:tcPr>
            <w:tcW w:w="1229" w:type="dxa"/>
            <w:gridSpan w:val="2"/>
          </w:tcPr>
          <w:p w:rsidR="00D3245F" w:rsidRPr="000B63E8" w:rsidRDefault="00D3245F" w:rsidP="00B0505A">
            <w:pPr>
              <w:spacing w:line="360" w:lineRule="auto"/>
              <w:jc w:val="center"/>
            </w:pPr>
            <w:r w:rsidRPr="000B63E8">
              <w:t>А3…А2</w:t>
            </w:r>
          </w:p>
        </w:tc>
      </w:tr>
    </w:tbl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</w:p>
    <w:p w:rsidR="00D3245F" w:rsidRPr="000B63E8" w:rsidRDefault="00D3245F" w:rsidP="00AC6AF0">
      <w:pPr>
        <w:spacing w:line="360" w:lineRule="auto"/>
        <w:rPr>
          <w:b/>
          <w:caps/>
        </w:rPr>
      </w:pPr>
      <w:r w:rsidRPr="000B63E8">
        <w:rPr>
          <w:b/>
          <w:caps/>
        </w:rPr>
        <w:t>3  условия реализации УЧЕБНОЙ дисциплины</w:t>
      </w:r>
    </w:p>
    <w:p w:rsidR="00D3245F" w:rsidRPr="000B63E8" w:rsidRDefault="00D3245F" w:rsidP="00AC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B63E8">
        <w:rPr>
          <w:b/>
          <w:bCs/>
        </w:rPr>
        <w:t>3.1 Требования к минимальному материально-техническому обеспечению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0B63E8">
        <w:rPr>
          <w:bCs/>
        </w:rPr>
        <w:t xml:space="preserve">Реализация учебной дисциплины требует наличия учебного кабинета «Инженерная графика» 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0B63E8">
        <w:rPr>
          <w:b/>
          <w:bCs/>
        </w:rPr>
        <w:t xml:space="preserve">Оборудование учебного кабинета: 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0B63E8">
        <w:rPr>
          <w:bCs/>
        </w:rPr>
        <w:t>- рабочее место обучающихся (по количеству обучающихся) ;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0B63E8">
        <w:rPr>
          <w:bCs/>
        </w:rPr>
        <w:t>- рабочее место преподавателя дисциплины;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0B63E8">
        <w:rPr>
          <w:bCs/>
        </w:rPr>
        <w:t xml:space="preserve">- учебно-наглядные пособия. 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0B63E8">
        <w:rPr>
          <w:b/>
          <w:bCs/>
        </w:rPr>
        <w:t>Технические средства обучения</w:t>
      </w:r>
      <w:r w:rsidRPr="000B63E8">
        <w:rPr>
          <w:bCs/>
        </w:rPr>
        <w:t xml:space="preserve">: 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B63E8">
        <w:rPr>
          <w:bCs/>
        </w:rPr>
        <w:t>- компьютеры с  лицензионным программным обеспечением</w:t>
      </w:r>
    </w:p>
    <w:p w:rsidR="00D3245F" w:rsidRPr="000B63E8" w:rsidRDefault="00D3245F" w:rsidP="00AC6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0B63E8">
        <w:t>-мультимедийный  проектор.</w:t>
      </w:r>
    </w:p>
    <w:p w:rsidR="00D3245F" w:rsidRPr="000B63E8" w:rsidRDefault="00D3245F" w:rsidP="00AC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B63E8">
        <w:rPr>
          <w:bCs/>
        </w:rPr>
        <w:t xml:space="preserve">  интерактивная доска</w:t>
      </w:r>
    </w:p>
    <w:p w:rsidR="00D3245F" w:rsidRPr="000B63E8" w:rsidRDefault="00D3245F" w:rsidP="00AC6A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hanging="432"/>
        <w:rPr>
          <w:b/>
        </w:rPr>
      </w:pPr>
      <w:r w:rsidRPr="000B63E8">
        <w:rPr>
          <w:b/>
        </w:rPr>
        <w:t>3.2 Информационное обеспечение обучения.</w:t>
      </w:r>
    </w:p>
    <w:p w:rsidR="00D3245F" w:rsidRPr="000B63E8" w:rsidRDefault="00D3245F" w:rsidP="00AC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B63E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3245F" w:rsidRPr="000B63E8" w:rsidRDefault="00D3245F" w:rsidP="00AC6AF0">
      <w:pPr>
        <w:keepNext/>
        <w:keepLines/>
        <w:widowControl w:val="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0B63E8">
        <w:rPr>
          <w:b/>
          <w:bCs/>
        </w:rPr>
        <w:t xml:space="preserve">Основные источники: </w:t>
      </w:r>
    </w:p>
    <w:tbl>
      <w:tblPr>
        <w:tblW w:w="0" w:type="auto"/>
        <w:tblInd w:w="14" w:type="dxa"/>
        <w:tblLook w:val="00A0"/>
      </w:tblPr>
      <w:tblGrid>
        <w:gridCol w:w="803"/>
        <w:gridCol w:w="8740"/>
      </w:tblGrid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912"/>
                <w:tab w:val="left" w:pos="6322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>ГОСТ 2.105-95 «Общие требования к текстовым документам»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2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912"/>
                <w:tab w:val="left" w:pos="6322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>Стандарты ЕСКД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3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pacing w:before="158"/>
              <w:rPr>
                <w:color w:val="000000"/>
              </w:rPr>
            </w:pPr>
            <w:r w:rsidRPr="000B63E8">
              <w:rPr>
                <w:color w:val="000000"/>
              </w:rPr>
              <w:t>Стандарты ЕСТД</w:t>
            </w:r>
          </w:p>
          <w:p w:rsidR="00D3245F" w:rsidRPr="000B63E8" w:rsidRDefault="00D3245F" w:rsidP="00B0505A">
            <w:pPr>
              <w:spacing w:before="158"/>
              <w:rPr>
                <w:color w:val="000000"/>
              </w:rPr>
            </w:pP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4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Березина Н.А. Инженерная графика: Учеб. пособ. / Н.А. Березина. - М.: Инфра-М, 2010. - 272с.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5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Куликов В.П. Кузин А.В. Инженерная графика: Учебник для СПО/ В.П. Кузин А.В. Куликов. - 3-е изд. - М.: Форум, 2009. - 368с.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DB6F5B">
            <w:pPr>
              <w:spacing w:before="158"/>
              <w:rPr>
                <w:color w:val="000000"/>
              </w:rPr>
            </w:pPr>
            <w:r w:rsidRPr="000B63E8">
              <w:rPr>
                <w:color w:val="000000"/>
              </w:rPr>
              <w:t xml:space="preserve">  6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Куликов В.П. Стандарты инженерной графики: Учеб. для СПО/</w:t>
            </w:r>
          </w:p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В.П. Куликов. - М.: ФОРУМ, 2009 240с. - (Профессиональное образование).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7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Миронов Б.Г. Миронова Р.С.Сборник заданий по инженерной графике: Уч. пособ. для СПО / Б.Г. Миронова Р.С. Миронов. --4-е испр. - М.: Высшая школа, 2006 . - 264с.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lastRenderedPageBreak/>
              <w:t>8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Миронов Б.Г. Панфилова Е.С. Сборник упражнений для чтения чертежей по инженерной графике: Учеб. пособ. для СПО / Б.Г. Панфилова Е.С. Миронов. - М.: Академия, 2008 . - 112с. - (Среднее профессиональное образование).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9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Сорокин Н.П. Инженерная графика / Н.П. Сорокин. - СПб Лань, 2006. - 392с.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10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</w:pPr>
            <w:r w:rsidRPr="000B63E8">
              <w:rPr>
                <w:color w:val="000000"/>
              </w:rPr>
              <w:t>Миронов Б.Г. Миронова Р.С. Сборник заданий по инженерной графике: Уч. пособ. для СПО / Б.Г. Миронова Р.С. Миронов. - 4-е испо. - М.: Высшая школа, 2006. - 264с.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11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</w:pPr>
            <w:r w:rsidRPr="000B63E8">
              <w:rPr>
                <w:color w:val="000000"/>
              </w:rPr>
              <w:t>Миронов Б.Г. Панфилова Е.С. Сборник упражнений для чтения чертежей по инженерной графике: Учеб. пособ. для СПО / Б.Г. Панфилова Е.С. Миронов. - М.: Академия, 2008 . - 112с. - (Среднее профессиональное образование).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12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</w:pPr>
            <w:r w:rsidRPr="000B63E8">
              <w:rPr>
                <w:color w:val="000000"/>
              </w:rPr>
              <w:t>Сорокин Н.П. Инженерная графика / Н.П. Сорокин. - СПб Лань, 2006. - 392с.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13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Чекмарев А.А. Инженерная графика (машиностроительное черчение): Учеб. для вузов / А.А. Чекмарев. - М: ИНФРА-М, 2009. - 396с. - (Высшее образование).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14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Чекмарев А.А. Осипов В.К. Справочник по черчению: Уч. пособ. для СПО / А.А. Осипов В.К. Чекмарев. - 2-ое изд.испр. - М.: Академия, 2006. - 336с. - (Среднее профессиональное образование) .</w:t>
            </w:r>
          </w:p>
        </w:tc>
      </w:tr>
      <w:tr w:rsidR="00D3245F" w:rsidRPr="000B63E8" w:rsidTr="00B0505A">
        <w:tc>
          <w:tcPr>
            <w:tcW w:w="803" w:type="dxa"/>
          </w:tcPr>
          <w:p w:rsidR="00D3245F" w:rsidRPr="000B63E8" w:rsidRDefault="00D3245F" w:rsidP="00B0505A">
            <w:pPr>
              <w:spacing w:before="158"/>
              <w:jc w:val="center"/>
              <w:rPr>
                <w:color w:val="000000"/>
              </w:rPr>
            </w:pPr>
            <w:r w:rsidRPr="000B63E8">
              <w:rPr>
                <w:color w:val="000000"/>
              </w:rPr>
              <w:t>15</w:t>
            </w:r>
          </w:p>
        </w:tc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Чекмарев А.А. Осипов В.К. Инженерная графика: Справочные материалы / А.А. Осипов В.К. Чекмарев. - М.: Владос, 2002 .-416с.</w:t>
            </w:r>
          </w:p>
        </w:tc>
      </w:tr>
    </w:tbl>
    <w:p w:rsidR="00D3245F" w:rsidRPr="000B63E8" w:rsidRDefault="00D3245F" w:rsidP="00AC6AF0">
      <w:pPr>
        <w:shd w:val="clear" w:color="auto" w:fill="FFFFFF"/>
        <w:spacing w:line="360" w:lineRule="auto"/>
        <w:ind w:left="19"/>
        <w:rPr>
          <w:b/>
          <w:bCs/>
          <w:color w:val="000000"/>
        </w:rPr>
      </w:pPr>
    </w:p>
    <w:p w:rsidR="00D3245F" w:rsidRPr="000B63E8" w:rsidRDefault="00D3245F" w:rsidP="00AC6AF0">
      <w:pPr>
        <w:shd w:val="clear" w:color="auto" w:fill="FFFFFF"/>
        <w:spacing w:line="360" w:lineRule="auto"/>
        <w:ind w:left="19"/>
        <w:rPr>
          <w:b/>
          <w:bCs/>
          <w:color w:val="000000"/>
        </w:rPr>
      </w:pPr>
      <w:r w:rsidRPr="000B63E8">
        <w:rPr>
          <w:b/>
          <w:bCs/>
          <w:color w:val="000000"/>
        </w:rPr>
        <w:t>Дополнительные источники:</w:t>
      </w:r>
    </w:p>
    <w:tbl>
      <w:tblPr>
        <w:tblW w:w="9099" w:type="dxa"/>
        <w:tblInd w:w="14" w:type="dxa"/>
        <w:tblLook w:val="00A0"/>
      </w:tblPr>
      <w:tblGrid>
        <w:gridCol w:w="9099"/>
      </w:tblGrid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line="360" w:lineRule="auto"/>
              <w:rPr>
                <w:color w:val="000000"/>
              </w:rPr>
            </w:pPr>
            <w:r w:rsidRPr="000B63E8">
              <w:rPr>
                <w:color w:val="000000"/>
              </w:rPr>
              <w:t>1 Боголюбов С.К. Индивидуальные задания по курсу черчения. - М.:</w:t>
            </w:r>
            <w:r w:rsidRPr="000B63E8">
              <w:rPr>
                <w:color w:val="000000"/>
              </w:rPr>
              <w:br/>
              <w:t xml:space="preserve">Высш. шк., 1983. -368 с; 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line="360" w:lineRule="auto"/>
              <w:ind w:left="-97"/>
              <w:rPr>
                <w:color w:val="000000"/>
              </w:rPr>
            </w:pPr>
            <w:r w:rsidRPr="000B63E8">
              <w:rPr>
                <w:color w:val="000000"/>
              </w:rPr>
              <w:t xml:space="preserve">2 Боголюбов С.К. Индивидуальные задания по курсу черчения. Учебное пособие - М.: Высш. шк., 1994. -368 с; 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 xml:space="preserve">3 Боголюбов С.К. Черчение. - М.: Машиностроение, 1985. -336 с; 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ind w:left="-108"/>
              <w:jc w:val="both"/>
            </w:pPr>
            <w:r w:rsidRPr="000B63E8">
              <w:rPr>
                <w:color w:val="000000"/>
              </w:rPr>
              <w:t xml:space="preserve">  4 Миронов Б.Г. Миронова Р.С. Черчение: Учебное пособие. – М.: Машиностроение, 1991. – 287с.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line="485" w:lineRule="exact"/>
              <w:rPr>
                <w:color w:val="000000"/>
              </w:rPr>
            </w:pPr>
            <w:r w:rsidRPr="000B63E8">
              <w:rPr>
                <w:color w:val="000000"/>
              </w:rPr>
              <w:t>3 Левицкий В.С. Машиностроительное черчение и автоматизация выполнения чертежей. Учебник. – М.: Машиностроение, 2005. – 429 с.,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line="485" w:lineRule="exact"/>
              <w:rPr>
                <w:color w:val="000000"/>
              </w:rPr>
            </w:pPr>
            <w:r w:rsidRPr="000B63E8">
              <w:rPr>
                <w:color w:val="000000"/>
              </w:rPr>
              <w:t xml:space="preserve">4 Суворов С.Г., Суворова Н.С. Машиностроительное черчение в вопросах и ответах. Справочник. – М.: Машиностроение, 1992 – 368 с., 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730"/>
              </w:tabs>
              <w:spacing w:before="10" w:line="485" w:lineRule="exact"/>
              <w:rPr>
                <w:color w:val="000000"/>
              </w:rPr>
            </w:pPr>
            <w:r w:rsidRPr="000B63E8">
              <w:rPr>
                <w:color w:val="000000"/>
              </w:rPr>
              <w:lastRenderedPageBreak/>
              <w:t>5 Клоков В.Г., Курбатова И.А. Детали машин. Проектирование узлов и деталей  машин;  выбор материалов  и методов  их упрочнения:  Учебное пособие для выполнения курсового проекта. – М.: МГИУ, 2005. – 112 с;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912"/>
                <w:tab w:val="left" w:pos="6322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 xml:space="preserve">6 Свиридова Т. А. Инженерная графика. Основы машиностроительного черчения. Часть </w:t>
            </w:r>
            <w:r w:rsidRPr="000B63E8">
              <w:rPr>
                <w:color w:val="000000"/>
                <w:lang w:val="en-US"/>
              </w:rPr>
              <w:t>IV</w:t>
            </w:r>
            <w:r w:rsidRPr="000B63E8">
              <w:rPr>
                <w:color w:val="000000"/>
              </w:rPr>
              <w:t>:   Учебное  иллюстрированное пособие. – М.: Маршрут, 2006. – 57 с;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912"/>
                <w:tab w:val="left" w:pos="6322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 xml:space="preserve">7 Свиридова Т.А. Инженерная графика. Часть </w:t>
            </w:r>
            <w:r w:rsidRPr="000B63E8">
              <w:rPr>
                <w:color w:val="000000"/>
                <w:lang w:val="en-US"/>
              </w:rPr>
              <w:t>I</w:t>
            </w:r>
            <w:r w:rsidRPr="000B63E8">
              <w:rPr>
                <w:color w:val="000000"/>
              </w:rPr>
              <w:t>: Учебное иллюстрированное пособие. – М: Маршрут, 2003. – 40 с;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912"/>
                <w:tab w:val="left" w:pos="6322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 xml:space="preserve">8 Свиридова   Т.А.   Инженерная   графика.   Часть   </w:t>
            </w:r>
            <w:r w:rsidRPr="000B63E8">
              <w:rPr>
                <w:color w:val="000000"/>
                <w:lang w:val="en-US"/>
              </w:rPr>
              <w:t>II</w:t>
            </w:r>
            <w:r w:rsidRPr="000B63E8">
              <w:rPr>
                <w:color w:val="000000"/>
              </w:rPr>
              <w:t>:    Учебное</w:t>
            </w:r>
            <w:r w:rsidRPr="000B63E8">
              <w:rPr>
                <w:color w:val="000000"/>
              </w:rPr>
              <w:br/>
              <w:t>иллюстрированное пособие. – М.: Маршрут, 2005. – 56 с;</w:t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1570"/>
                <w:tab w:val="left" w:pos="2333"/>
              </w:tabs>
              <w:spacing w:line="360" w:lineRule="auto"/>
              <w:ind w:left="10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>9 Свиридова Т.А. Инженерная графика. Элементы строительного</w:t>
            </w:r>
            <w:r w:rsidRPr="000B63E8">
              <w:rPr>
                <w:color w:val="000000"/>
              </w:rPr>
              <w:br/>
              <w:t xml:space="preserve">черчения. Часть </w:t>
            </w:r>
            <w:r w:rsidRPr="000B63E8">
              <w:rPr>
                <w:color w:val="000000"/>
                <w:lang w:val="en-US"/>
              </w:rPr>
              <w:t>III</w:t>
            </w:r>
            <w:r w:rsidRPr="000B63E8">
              <w:rPr>
                <w:color w:val="000000"/>
              </w:rPr>
              <w:t xml:space="preserve">: Учебное иллюстрированное пособие. – М.:  </w:t>
            </w:r>
          </w:p>
          <w:p w:rsidR="00D3245F" w:rsidRPr="000B63E8" w:rsidRDefault="00D3245F" w:rsidP="00B0505A">
            <w:pPr>
              <w:shd w:val="clear" w:color="auto" w:fill="FFFFFF"/>
              <w:tabs>
                <w:tab w:val="left" w:pos="1570"/>
                <w:tab w:val="left" w:pos="2333"/>
              </w:tabs>
              <w:spacing w:line="360" w:lineRule="auto"/>
              <w:jc w:val="both"/>
              <w:rPr>
                <w:color w:val="000000"/>
              </w:rPr>
            </w:pPr>
            <w:r w:rsidRPr="000B63E8">
              <w:rPr>
                <w:color w:val="000000"/>
              </w:rPr>
              <w:t xml:space="preserve">Маршрут, </w:t>
            </w:r>
            <w:r w:rsidRPr="000B63E8">
              <w:rPr>
                <w:bCs/>
                <w:color w:val="000000"/>
              </w:rPr>
              <w:t>2006.- 55 с;</w:t>
            </w:r>
            <w:r w:rsidRPr="000B63E8">
              <w:rPr>
                <w:b/>
                <w:bCs/>
                <w:color w:val="000000"/>
              </w:rPr>
              <w:tab/>
            </w:r>
          </w:p>
        </w:tc>
      </w:tr>
      <w:tr w:rsidR="00D3245F" w:rsidRPr="000B63E8" w:rsidTr="00B0505A">
        <w:tc>
          <w:tcPr>
            <w:tcW w:w="9099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1435"/>
              </w:tabs>
              <w:spacing w:line="360" w:lineRule="auto"/>
              <w:jc w:val="both"/>
            </w:pPr>
          </w:p>
        </w:tc>
      </w:tr>
    </w:tbl>
    <w:p w:rsidR="00D3245F" w:rsidRPr="000B63E8" w:rsidRDefault="00D3245F" w:rsidP="00AC6AF0">
      <w:pPr>
        <w:shd w:val="clear" w:color="auto" w:fill="FFFFFF"/>
        <w:spacing w:line="360" w:lineRule="auto"/>
        <w:ind w:left="590"/>
        <w:rPr>
          <w:b/>
          <w:bCs/>
          <w:color w:val="000000"/>
        </w:rPr>
      </w:pPr>
    </w:p>
    <w:p w:rsidR="00D3245F" w:rsidRPr="000B63E8" w:rsidRDefault="00D3245F" w:rsidP="00AC6AF0">
      <w:pPr>
        <w:shd w:val="clear" w:color="auto" w:fill="FFFFFF"/>
        <w:spacing w:line="360" w:lineRule="auto"/>
        <w:ind w:left="590"/>
        <w:rPr>
          <w:b/>
          <w:bCs/>
          <w:color w:val="000000"/>
        </w:rPr>
      </w:pPr>
      <w:r w:rsidRPr="000B63E8">
        <w:rPr>
          <w:b/>
          <w:bCs/>
          <w:color w:val="000000"/>
        </w:rPr>
        <w:t xml:space="preserve">Интернет </w:t>
      </w:r>
      <w:r w:rsidRPr="000B63E8">
        <w:rPr>
          <w:color w:val="000000"/>
        </w:rPr>
        <w:t xml:space="preserve">– </w:t>
      </w:r>
      <w:r w:rsidRPr="000B63E8">
        <w:rPr>
          <w:b/>
          <w:bCs/>
          <w:color w:val="000000"/>
        </w:rPr>
        <w:t>ресурсы:</w:t>
      </w:r>
    </w:p>
    <w:tbl>
      <w:tblPr>
        <w:tblW w:w="0" w:type="auto"/>
        <w:tblInd w:w="14" w:type="dxa"/>
        <w:tblLook w:val="00A0"/>
      </w:tblPr>
      <w:tblGrid>
        <w:gridCol w:w="8740"/>
      </w:tblGrid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350"/>
              </w:tabs>
              <w:spacing w:line="360" w:lineRule="auto"/>
              <w:ind w:left="19"/>
              <w:rPr>
                <w:color w:val="000000"/>
              </w:rPr>
            </w:pPr>
            <w:r w:rsidRPr="000B63E8">
              <w:rPr>
                <w:color w:val="000000"/>
              </w:rPr>
              <w:t xml:space="preserve">1 Электронный ресурс «Общие требования к чертежам». Форма доступа </w:t>
            </w:r>
            <w:r w:rsidRPr="000B63E8">
              <w:rPr>
                <w:color w:val="000000"/>
              </w:rPr>
              <w:br/>
            </w:r>
            <w:r w:rsidRPr="000B63E8">
              <w:rPr>
                <w:color w:val="000000"/>
                <w:u w:val="single"/>
                <w:lang w:val="en-US"/>
              </w:rPr>
              <w:t>http</w:t>
            </w:r>
            <w:r w:rsidRPr="000B63E8">
              <w:rPr>
                <w:color w:val="000000"/>
                <w:u w:val="single"/>
              </w:rPr>
              <w:t>://</w:t>
            </w:r>
            <w:r w:rsidRPr="000B63E8">
              <w:rPr>
                <w:color w:val="000000"/>
                <w:u w:val="single"/>
                <w:lang w:val="en-US"/>
              </w:rPr>
              <w:t>www</w:t>
            </w:r>
            <w:r w:rsidRPr="000B63E8">
              <w:rPr>
                <w:color w:val="000000"/>
              </w:rPr>
              <w:t xml:space="preserve">. </w:t>
            </w:r>
            <w:r w:rsidRPr="000B63E8">
              <w:rPr>
                <w:color w:val="000000"/>
                <w:lang w:val="en-US"/>
              </w:rPr>
              <w:t>propro</w:t>
            </w:r>
            <w:r w:rsidRPr="000B63E8">
              <w:rPr>
                <w:color w:val="000000"/>
              </w:rPr>
              <w:t>.</w:t>
            </w:r>
            <w:r w:rsidRPr="000B63E8">
              <w:rPr>
                <w:color w:val="000000"/>
                <w:lang w:val="en-US"/>
              </w:rPr>
              <w:t>ru</w:t>
            </w:r>
            <w:r w:rsidRPr="000B63E8">
              <w:rPr>
                <w:color w:val="000000"/>
              </w:rPr>
              <w:t>;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350"/>
              </w:tabs>
              <w:spacing w:line="360" w:lineRule="auto"/>
              <w:ind w:left="19"/>
              <w:rPr>
                <w:color w:val="000000"/>
              </w:rPr>
            </w:pPr>
            <w:r w:rsidRPr="000B63E8">
              <w:rPr>
                <w:color w:val="000000"/>
              </w:rPr>
              <w:t xml:space="preserve">2 Электронный ресурс «Инженерная графика». Форма доступа: </w:t>
            </w:r>
            <w:r w:rsidRPr="000B63E8">
              <w:rPr>
                <w:color w:val="000000"/>
                <w:u w:val="single"/>
                <w:lang w:val="en-US"/>
              </w:rPr>
              <w:t>http</w:t>
            </w:r>
            <w:r w:rsidRPr="000B63E8">
              <w:rPr>
                <w:color w:val="000000"/>
                <w:u w:val="single"/>
              </w:rPr>
              <w:t>://</w:t>
            </w:r>
            <w:r w:rsidRPr="000B63E8">
              <w:rPr>
                <w:color w:val="000000"/>
                <w:u w:val="single"/>
                <w:lang w:val="en-US"/>
              </w:rPr>
              <w:t>www</w:t>
            </w:r>
            <w:r w:rsidRPr="000B63E8">
              <w:rPr>
                <w:color w:val="000000"/>
              </w:rPr>
              <w:t>.</w:t>
            </w:r>
            <w:r w:rsidRPr="000B63E8">
              <w:rPr>
                <w:color w:val="000000"/>
                <w:lang w:val="en-US"/>
              </w:rPr>
              <w:t>informika</w:t>
            </w:r>
            <w:r w:rsidRPr="000B63E8">
              <w:rPr>
                <w:color w:val="000000"/>
              </w:rPr>
              <w:t>.</w:t>
            </w:r>
            <w:r w:rsidRPr="000B63E8">
              <w:rPr>
                <w:color w:val="000000"/>
                <w:lang w:val="en-US"/>
              </w:rPr>
              <w:t>ru</w:t>
            </w:r>
            <w:r w:rsidRPr="000B63E8">
              <w:rPr>
                <w:color w:val="000000"/>
              </w:rPr>
              <w:t>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pacing w:before="158"/>
              <w:rPr>
                <w:color w:val="000000"/>
              </w:rPr>
            </w:pPr>
            <w:r w:rsidRPr="000B63E8">
              <w:rPr>
                <w:color w:val="000000"/>
              </w:rPr>
              <w:t>3 Единое   окно   доступа   к   образовательным   ресурсам.   Электронная библиотека  [Электронный ресурс]. —</w:t>
            </w:r>
            <w:r w:rsidRPr="000B63E8">
              <w:rPr>
                <w:color w:val="000000"/>
              </w:rPr>
              <w:tab/>
              <w:t>Режим доступа:</w:t>
            </w:r>
            <w:r w:rsidRPr="000B63E8">
              <w:rPr>
                <w:color w:val="000000"/>
              </w:rPr>
              <w:br/>
            </w:r>
            <w:r w:rsidRPr="000B63E8">
              <w:rPr>
                <w:color w:val="000000"/>
                <w:u w:val="single"/>
                <w:lang w:val="en-US"/>
              </w:rPr>
              <w:t>http</w:t>
            </w:r>
            <w:r w:rsidRPr="000B63E8">
              <w:rPr>
                <w:color w:val="000000"/>
                <w:u w:val="single"/>
              </w:rPr>
              <w:t>://</w:t>
            </w:r>
            <w:r w:rsidRPr="000B63E8">
              <w:rPr>
                <w:color w:val="000000"/>
                <w:u w:val="single"/>
                <w:lang w:val="en-US"/>
              </w:rPr>
              <w:t>window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edu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ru</w:t>
            </w:r>
            <w:r w:rsidRPr="000B63E8">
              <w:rPr>
                <w:color w:val="000000"/>
                <w:u w:val="single"/>
              </w:rPr>
              <w:t>/</w:t>
            </w:r>
            <w:r w:rsidRPr="000B63E8">
              <w:rPr>
                <w:color w:val="000000"/>
                <w:u w:val="single"/>
                <w:lang w:val="en-US"/>
              </w:rPr>
              <w:t>window</w:t>
            </w:r>
            <w:r w:rsidRPr="000B63E8">
              <w:rPr>
                <w:color w:val="000000"/>
              </w:rPr>
              <w:t>, свободный. — Загл. с экрана.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pacing w:before="158"/>
              <w:rPr>
                <w:color w:val="000000"/>
              </w:rPr>
            </w:pPr>
            <w:r w:rsidRPr="000B63E8">
              <w:rPr>
                <w:color w:val="000000"/>
              </w:rPr>
              <w:t xml:space="preserve">4 Российская национальная библиотека [Электронный ресурс].— Режим доступа: </w:t>
            </w:r>
            <w:r w:rsidRPr="000B63E8">
              <w:rPr>
                <w:color w:val="000000"/>
                <w:u w:val="single"/>
                <w:lang w:val="en-US"/>
              </w:rPr>
              <w:t>http</w:t>
            </w:r>
            <w:r w:rsidRPr="000B63E8">
              <w:rPr>
                <w:color w:val="000000"/>
                <w:u w:val="single"/>
              </w:rPr>
              <w:t xml:space="preserve">:// </w:t>
            </w:r>
            <w:r w:rsidRPr="000B63E8">
              <w:rPr>
                <w:color w:val="000000"/>
                <w:u w:val="single"/>
                <w:lang w:val="en-US"/>
              </w:rPr>
              <w:t>nlr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ru</w:t>
            </w:r>
            <w:r w:rsidRPr="000B63E8">
              <w:rPr>
                <w:color w:val="000000"/>
                <w:u w:val="single"/>
              </w:rPr>
              <w:t>/</w:t>
            </w:r>
            <w:r w:rsidRPr="000B63E8">
              <w:rPr>
                <w:color w:val="000000"/>
                <w:u w:val="single"/>
                <w:lang w:val="en-US"/>
              </w:rPr>
              <w:t>lawcenter</w:t>
            </w:r>
            <w:r w:rsidRPr="000B63E8">
              <w:rPr>
                <w:color w:val="000000"/>
              </w:rPr>
              <w:t>, свободный. — Загл. с экрана.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tabs>
                <w:tab w:val="left" w:pos="322"/>
              </w:tabs>
              <w:spacing w:line="360" w:lineRule="auto"/>
              <w:ind w:left="346"/>
              <w:rPr>
                <w:color w:val="000000"/>
              </w:rPr>
            </w:pPr>
            <w:r w:rsidRPr="000B63E8">
              <w:rPr>
                <w:color w:val="000000"/>
              </w:rPr>
              <w:t>Электронные библиотеки России /</w:t>
            </w:r>
            <w:r w:rsidRPr="000B63E8">
              <w:rPr>
                <w:color w:val="000000"/>
                <w:lang w:val="en-US"/>
              </w:rPr>
              <w:t>pdf</w:t>
            </w:r>
            <w:r w:rsidRPr="000B63E8">
              <w:rPr>
                <w:color w:val="000000"/>
              </w:rPr>
              <w:t xml:space="preserve"> учебники студентам</w:t>
            </w:r>
          </w:p>
          <w:p w:rsidR="00D3245F" w:rsidRPr="000B63E8" w:rsidRDefault="00D3245F" w:rsidP="00B0505A">
            <w:pPr>
              <w:shd w:val="clear" w:color="auto" w:fill="FFFFFF"/>
              <w:tabs>
                <w:tab w:val="left" w:pos="346"/>
              </w:tabs>
              <w:spacing w:line="360" w:lineRule="auto"/>
            </w:pPr>
            <w:r w:rsidRPr="000B63E8">
              <w:rPr>
                <w:color w:val="000000"/>
              </w:rPr>
              <w:t xml:space="preserve">  5 [Электронный ресурс].— Режим доступа: </w:t>
            </w:r>
            <w:r w:rsidRPr="000B63E8">
              <w:rPr>
                <w:color w:val="000000"/>
                <w:u w:val="single"/>
                <w:lang w:val="en-US"/>
              </w:rPr>
              <w:t>httpv</w:t>
            </w:r>
            <w:r w:rsidRPr="000B63E8">
              <w:rPr>
                <w:color w:val="000000"/>
                <w:u w:val="single"/>
              </w:rPr>
              <w:t>'/</w:t>
            </w:r>
            <w:r w:rsidRPr="000B63E8">
              <w:rPr>
                <w:color w:val="000000"/>
                <w:u w:val="single"/>
                <w:lang w:val="en-US"/>
              </w:rPr>
              <w:t>wxv</w:t>
            </w:r>
            <w:r w:rsidRPr="000B63E8">
              <w:rPr>
                <w:color w:val="000000"/>
                <w:u w:val="single"/>
              </w:rPr>
              <w:t>^.</w:t>
            </w:r>
            <w:r w:rsidRPr="000B63E8">
              <w:rPr>
                <w:color w:val="000000"/>
                <w:u w:val="single"/>
                <w:lang w:val="en-US"/>
              </w:rPr>
              <w:t>gaudeamus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omskcity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com</w:t>
            </w:r>
            <w:r w:rsidRPr="000B63E8">
              <w:rPr>
                <w:color w:val="000000"/>
                <w:u w:val="single"/>
              </w:rPr>
              <w:t>/</w:t>
            </w:r>
            <w:r w:rsidRPr="000B63E8">
              <w:rPr>
                <w:color w:val="000000"/>
                <w:u w:val="single"/>
                <w:lang w:val="en-US"/>
              </w:rPr>
              <w:t>myPDFlibrary</w:t>
            </w:r>
            <w:r w:rsidRPr="000B63E8">
              <w:rPr>
                <w:color w:val="000000"/>
                <w:u w:val="single"/>
              </w:rPr>
              <w:t>.</w:t>
            </w:r>
            <w:r w:rsidRPr="000B63E8">
              <w:rPr>
                <w:color w:val="000000"/>
                <w:u w:val="single"/>
                <w:lang w:val="en-US"/>
              </w:rPr>
              <w:t>html</w:t>
            </w:r>
            <w:r w:rsidRPr="000B63E8">
              <w:rPr>
                <w:color w:val="000000"/>
              </w:rPr>
              <w:t>, свободный. — Загл. с экрана.</w:t>
            </w:r>
          </w:p>
        </w:tc>
      </w:tr>
    </w:tbl>
    <w:p w:rsidR="00D3245F" w:rsidRPr="000B63E8" w:rsidRDefault="00D3245F" w:rsidP="00AC6AF0">
      <w:pPr>
        <w:shd w:val="clear" w:color="auto" w:fill="FFFFFF"/>
        <w:spacing w:line="360" w:lineRule="auto"/>
        <w:ind w:left="590"/>
        <w:rPr>
          <w:b/>
          <w:bCs/>
          <w:color w:val="000000"/>
        </w:rPr>
      </w:pPr>
    </w:p>
    <w:p w:rsidR="00D3245F" w:rsidRPr="000B63E8" w:rsidRDefault="00D3245F" w:rsidP="00AC6AF0">
      <w:pPr>
        <w:shd w:val="clear" w:color="auto" w:fill="FFFFFF"/>
        <w:spacing w:line="360" w:lineRule="auto"/>
        <w:ind w:left="77" w:firstLine="2064"/>
        <w:rPr>
          <w:b/>
          <w:bCs/>
          <w:color w:val="000000"/>
        </w:rPr>
      </w:pPr>
      <w:r w:rsidRPr="000B63E8">
        <w:rPr>
          <w:b/>
          <w:bCs/>
          <w:color w:val="000000"/>
        </w:rPr>
        <w:t xml:space="preserve">Указания к компьютерным программам </w:t>
      </w:r>
    </w:p>
    <w:p w:rsidR="00D3245F" w:rsidRPr="000B63E8" w:rsidRDefault="00D3245F" w:rsidP="00587184">
      <w:pPr>
        <w:shd w:val="clear" w:color="auto" w:fill="FFFFFF"/>
        <w:spacing w:line="360" w:lineRule="auto"/>
        <w:ind w:left="1620" w:firstLine="2064"/>
        <w:rPr>
          <w:b/>
          <w:bCs/>
          <w:color w:val="000000"/>
        </w:rPr>
      </w:pPr>
    </w:p>
    <w:tbl>
      <w:tblPr>
        <w:tblW w:w="0" w:type="auto"/>
        <w:tblInd w:w="14" w:type="dxa"/>
        <w:tblLook w:val="00A0"/>
      </w:tblPr>
      <w:tblGrid>
        <w:gridCol w:w="8740"/>
      </w:tblGrid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ind w:left="91"/>
              <w:jc w:val="both"/>
            </w:pPr>
            <w:r w:rsidRPr="000B63E8">
              <w:rPr>
                <w:color w:val="000000"/>
              </w:rPr>
              <w:t>1 Большаков В.П. Инженерная и компьютерная графика / В.П. Большаков. - Практикум. - СПб : БХВ-Петербург, 2004. - 592с.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</w:pPr>
            <w:r w:rsidRPr="000B63E8">
              <w:rPr>
                <w:color w:val="000000"/>
              </w:rPr>
              <w:lastRenderedPageBreak/>
              <w:t>2 Глушаков С.В.др. Деловая  графика / С.В.др. Глушаков.  -Харьков: Фолио, 2002 . - 389с.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</w:pPr>
            <w:r w:rsidRPr="000B63E8">
              <w:rPr>
                <w:color w:val="000000"/>
              </w:rPr>
              <w:t>3 Левитин А.С. Компьютерная графика Компьютерная графика: Учебное пособие / А.С. Компьютерная графика Левитин. - М.: Форум, 2007. - 256с.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>4 Миронов Б.Г. др. Инженерная и компьютерная графика: Учеб. для СПО / Б.Г. др. Миронов. - 5-е изд. стереот. -М. : Высшая школа, 2006. - 334с.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ind w:left="29"/>
              <w:jc w:val="both"/>
            </w:pPr>
            <w:r w:rsidRPr="000B63E8">
              <w:rPr>
                <w:color w:val="000000"/>
              </w:rPr>
              <w:t xml:space="preserve">5 Шипова Г.М. Хрящев В.Г. Моделирование  и  создание чертежей в системе </w:t>
            </w:r>
            <w:r w:rsidRPr="000B63E8">
              <w:rPr>
                <w:color w:val="000000"/>
                <w:lang w:val="en-US"/>
              </w:rPr>
              <w:t>AutoCaD</w:t>
            </w:r>
            <w:r w:rsidRPr="000B63E8">
              <w:rPr>
                <w:color w:val="000000"/>
              </w:rPr>
              <w:t xml:space="preserve"> /: Уч. пособие / Г.М. Хрящев В.Г. Шипова. - СПб: БХВ-Петербург, 2003 224с.</w:t>
            </w:r>
          </w:p>
        </w:tc>
      </w:tr>
      <w:tr w:rsidR="00D3245F" w:rsidRPr="000B63E8" w:rsidTr="00B0505A">
        <w:tc>
          <w:tcPr>
            <w:tcW w:w="8740" w:type="dxa"/>
          </w:tcPr>
          <w:p w:rsidR="00D3245F" w:rsidRPr="000B63E8" w:rsidRDefault="00D3245F" w:rsidP="00B0505A">
            <w:pPr>
              <w:shd w:val="clear" w:color="auto" w:fill="FFFFFF"/>
              <w:spacing w:line="360" w:lineRule="auto"/>
              <w:jc w:val="both"/>
            </w:pPr>
            <w:r w:rsidRPr="000B63E8">
              <w:rPr>
                <w:color w:val="000000"/>
              </w:rPr>
              <w:t xml:space="preserve">6 Хейфец А.Л.др. 3D Технология построения чертежа </w:t>
            </w:r>
            <w:r w:rsidRPr="000B63E8">
              <w:rPr>
                <w:color w:val="000000"/>
                <w:lang w:val="en-US"/>
              </w:rPr>
              <w:t>AutoCAD</w:t>
            </w:r>
            <w:r w:rsidRPr="000B63E8">
              <w:rPr>
                <w:color w:val="000000"/>
              </w:rPr>
              <w:t>/ / А.Л.др. Хейфец. - 3 е изд. - СПб : БХВ-Петербург, 2005. - 256с.</w:t>
            </w:r>
          </w:p>
        </w:tc>
      </w:tr>
    </w:tbl>
    <w:p w:rsidR="00D3245F" w:rsidRPr="000B63E8" w:rsidRDefault="00D3245F" w:rsidP="00AC6AF0">
      <w:pPr>
        <w:shd w:val="clear" w:color="auto" w:fill="FFFFFF"/>
        <w:tabs>
          <w:tab w:val="left" w:pos="1435"/>
        </w:tabs>
        <w:spacing w:line="360" w:lineRule="auto"/>
        <w:rPr>
          <w:color w:val="000000"/>
        </w:rPr>
      </w:pPr>
      <w:r w:rsidRPr="000B63E8">
        <w:rPr>
          <w:b/>
          <w:bCs/>
          <w:color w:val="000000"/>
        </w:rPr>
        <w:t xml:space="preserve">  7  </w:t>
      </w:r>
      <w:r w:rsidRPr="000B63E8">
        <w:rPr>
          <w:color w:val="000000"/>
        </w:rPr>
        <w:t xml:space="preserve">Ляшков А.А. Компьютерная графика: Практикум / А.А. Ляшков, Притыкин Ф.Н., Леонова Л.М., Стриго СМ. - Омск: изд-во ОмГТУ,     </w:t>
      </w:r>
    </w:p>
    <w:p w:rsidR="00D3245F" w:rsidRPr="000B63E8" w:rsidRDefault="00D3245F" w:rsidP="00AC6AF0">
      <w:pPr>
        <w:shd w:val="clear" w:color="auto" w:fill="FFFFFF"/>
        <w:spacing w:line="360" w:lineRule="auto"/>
        <w:rPr>
          <w:b/>
          <w:bCs/>
          <w:color w:val="000000"/>
        </w:rPr>
      </w:pPr>
      <w:r w:rsidRPr="000B63E8">
        <w:rPr>
          <w:color w:val="000000"/>
        </w:rPr>
        <w:t xml:space="preserve">              2007.- 114 с;</w:t>
      </w:r>
    </w:p>
    <w:p w:rsidR="00D3245F" w:rsidRPr="000B63E8" w:rsidRDefault="00D3245F" w:rsidP="00AC6AF0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pPr>
        <w:rPr>
          <w:b/>
        </w:rPr>
      </w:pPr>
    </w:p>
    <w:p w:rsidR="00D3245F" w:rsidRPr="000B63E8" w:rsidRDefault="00D3245F" w:rsidP="00AC6AF0">
      <w:r w:rsidRPr="000B63E8">
        <w:rPr>
          <w:b/>
        </w:rPr>
        <w:lastRenderedPageBreak/>
        <w:t xml:space="preserve">4 </w:t>
      </w:r>
      <w:r w:rsidRPr="000B63E8">
        <w:t xml:space="preserve"> </w:t>
      </w:r>
      <w:r w:rsidRPr="000B63E8">
        <w:rPr>
          <w:b/>
        </w:rPr>
        <w:t>Контроль и оценка результатов освоения учебной дисциплины</w:t>
      </w:r>
    </w:p>
    <w:p w:rsidR="00D3245F" w:rsidRPr="000B63E8" w:rsidRDefault="00D3245F" w:rsidP="00AC6AF0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32" w:firstLine="0"/>
        <w:jc w:val="both"/>
        <w:rPr>
          <w:b/>
        </w:rPr>
      </w:pPr>
    </w:p>
    <w:p w:rsidR="00D3245F" w:rsidRPr="000B63E8" w:rsidRDefault="00D3245F" w:rsidP="00AC6AF0">
      <w:pPr>
        <w:pStyle w:val="1"/>
        <w:keepLines/>
        <w:widowControl w:val="0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32" w:firstLine="0"/>
        <w:jc w:val="both"/>
      </w:pPr>
      <w:r w:rsidRPr="000B63E8">
        <w:rPr>
          <w:b/>
        </w:rPr>
        <w:t>Контроль</w:t>
      </w:r>
      <w:r w:rsidRPr="000B63E8">
        <w:t xml:space="preserve"> </w:t>
      </w:r>
      <w:r w:rsidRPr="000B63E8">
        <w:rPr>
          <w:b/>
        </w:rPr>
        <w:t>и оценка</w:t>
      </w:r>
      <w:r w:rsidRPr="000B63E8">
        <w:t xml:space="preserve"> результатов освоения дисциплины осуществляется преподавателем в процессе проведения практических занятий, а также выполнения обучающимися графических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3245F" w:rsidRPr="000B63E8" w:rsidTr="00B0505A">
        <w:tc>
          <w:tcPr>
            <w:tcW w:w="4608" w:type="dxa"/>
            <w:vAlign w:val="center"/>
          </w:tcPr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Результаты обучения</w:t>
            </w:r>
          </w:p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B63E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3245F" w:rsidRPr="000B63E8" w:rsidTr="00B0505A">
        <w:tc>
          <w:tcPr>
            <w:tcW w:w="4608" w:type="dxa"/>
          </w:tcPr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0B63E8">
              <w:rPr>
                <w:b/>
                <w:bCs/>
              </w:rPr>
              <w:t>Уметь:</w:t>
            </w:r>
          </w:p>
        </w:tc>
        <w:tc>
          <w:tcPr>
            <w:tcW w:w="4860" w:type="dxa"/>
          </w:tcPr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D3245F" w:rsidRPr="000B63E8" w:rsidTr="00B0505A">
        <w:tc>
          <w:tcPr>
            <w:tcW w:w="4608" w:type="dxa"/>
          </w:tcPr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выполнять графические изображения  технологического оборудования   в ручной и машинной графике;   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выполнять комплексные чертежи геометрических  тел и проекции точек, лежащих на их поверхности в  ручной и машинной графике; 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выполнять чертежи технических  деталей в ручной и машинной  графике; 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 читать чертежи и схемы; 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оформлять технологическую и конструкторскую  документацию в соответствии с действующей  нормативно-технической документацией;  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0B63E8">
              <w:rPr>
                <w:b/>
              </w:rPr>
              <w:t>знать: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законы, методы и приемы проекционного черчения;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правила оформления и чтения конструкторской и  технологической документации;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 xml:space="preserve"> правила выполнения  и чтения конструкторской и технологической документации;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lastRenderedPageBreak/>
              <w:t xml:space="preserve"> правила оформления чертежей, геометрические построения и  правила  вычерчивания технических деталей; </w:t>
            </w:r>
          </w:p>
          <w:p w:rsidR="00D3245F" w:rsidRPr="000B63E8" w:rsidRDefault="00D3245F" w:rsidP="00B0505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способы графического представления  технологического оборудования и выполнения технологических схем;</w:t>
            </w:r>
          </w:p>
          <w:p w:rsidR="00D3245F" w:rsidRPr="000B63E8" w:rsidRDefault="00D3245F" w:rsidP="00B0505A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0B63E8">
              <w:t>требования стандартов Единой  системы конструкторской документации (ЕСКД) и Единой  системы технологической документации (ЕСТД) к оформлению и составлению чертежей и схем</w:t>
            </w:r>
          </w:p>
        </w:tc>
        <w:tc>
          <w:tcPr>
            <w:tcW w:w="4860" w:type="dxa"/>
          </w:tcPr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lastRenderedPageBreak/>
              <w:t xml:space="preserve">Проверка чертежей, выполненных в ручной и машинной  графике;  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контрольная работа.</w:t>
            </w:r>
          </w:p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тестовый контроль;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защита графической  работы;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контрольная работа;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опрос (устный, письменный, комбинированный): фронтальный,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индивидуальный;</w:t>
            </w:r>
          </w:p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игровые формы контроля:</w:t>
            </w:r>
          </w:p>
          <w:p w:rsidR="00D3245F" w:rsidRPr="000B63E8" w:rsidRDefault="00D3245F" w:rsidP="00B0505A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t>- олимпиада</w:t>
            </w:r>
          </w:p>
          <w:p w:rsidR="00D3245F" w:rsidRPr="000B63E8" w:rsidRDefault="00D3245F" w:rsidP="00B0505A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0B63E8">
              <w:lastRenderedPageBreak/>
              <w:t>викторина</w:t>
            </w:r>
          </w:p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/>
          <w:p w:rsidR="00D3245F" w:rsidRPr="000B63E8" w:rsidRDefault="00D3245F" w:rsidP="00B0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</w:tbl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p w:rsidR="00D3245F" w:rsidRPr="000B63E8" w:rsidRDefault="00D3245F" w:rsidP="00AC6AF0"/>
    <w:sectPr w:rsidR="00D3245F" w:rsidRPr="000B63E8" w:rsidSect="00DB6F5B">
      <w:pgSz w:w="11906" w:h="16838"/>
      <w:pgMar w:top="1134" w:right="851" w:bottom="21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87" w:rsidRDefault="00BC0987" w:rsidP="008673D1">
      <w:r>
        <w:separator/>
      </w:r>
    </w:p>
  </w:endnote>
  <w:endnote w:type="continuationSeparator" w:id="1">
    <w:p w:rsidR="00BC0987" w:rsidRDefault="00BC0987" w:rsidP="0086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5F" w:rsidRDefault="008E5E95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24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245F" w:rsidRDefault="00D3245F" w:rsidP="00BF0C7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5F" w:rsidRDefault="008E5E95" w:rsidP="00BF0C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24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5CC8">
      <w:rPr>
        <w:rStyle w:val="ac"/>
        <w:noProof/>
      </w:rPr>
      <w:t>2</w:t>
    </w:r>
    <w:r>
      <w:rPr>
        <w:rStyle w:val="ac"/>
      </w:rPr>
      <w:fldChar w:fldCharType="end"/>
    </w:r>
  </w:p>
  <w:p w:rsidR="00D3245F" w:rsidRDefault="00D3245F" w:rsidP="00BF0C7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87" w:rsidRDefault="00BC0987" w:rsidP="008673D1">
      <w:r>
        <w:separator/>
      </w:r>
    </w:p>
  </w:footnote>
  <w:footnote w:type="continuationSeparator" w:id="1">
    <w:p w:rsidR="00BC0987" w:rsidRDefault="00BC0987" w:rsidP="0086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21BCAF3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F4F6348C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C615E3"/>
    <w:multiLevelType w:val="hybridMultilevel"/>
    <w:tmpl w:val="9266E92C"/>
    <w:lvl w:ilvl="0" w:tplc="C542F0A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CB618B"/>
    <w:multiLevelType w:val="hybridMultilevel"/>
    <w:tmpl w:val="ABEC0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5454C"/>
    <w:multiLevelType w:val="hybridMultilevel"/>
    <w:tmpl w:val="4BB0F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065686"/>
    <w:multiLevelType w:val="hybridMultilevel"/>
    <w:tmpl w:val="5068F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52E80"/>
    <w:multiLevelType w:val="hybridMultilevel"/>
    <w:tmpl w:val="27149C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00863"/>
    <w:multiLevelType w:val="hybridMultilevel"/>
    <w:tmpl w:val="C8DE60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F0"/>
    <w:rsid w:val="0002018E"/>
    <w:rsid w:val="000201C6"/>
    <w:rsid w:val="00024B55"/>
    <w:rsid w:val="000606A9"/>
    <w:rsid w:val="00096B2F"/>
    <w:rsid w:val="000B63E8"/>
    <w:rsid w:val="000F72D8"/>
    <w:rsid w:val="00106F81"/>
    <w:rsid w:val="0011632F"/>
    <w:rsid w:val="00124B66"/>
    <w:rsid w:val="001302C6"/>
    <w:rsid w:val="00134975"/>
    <w:rsid w:val="001464AF"/>
    <w:rsid w:val="001740F4"/>
    <w:rsid w:val="00180C0A"/>
    <w:rsid w:val="00181784"/>
    <w:rsid w:val="00191674"/>
    <w:rsid w:val="00191A9E"/>
    <w:rsid w:val="001A1795"/>
    <w:rsid w:val="001A184C"/>
    <w:rsid w:val="001A2B61"/>
    <w:rsid w:val="001C036E"/>
    <w:rsid w:val="001E49E1"/>
    <w:rsid w:val="00214312"/>
    <w:rsid w:val="00222949"/>
    <w:rsid w:val="002478E5"/>
    <w:rsid w:val="002825E4"/>
    <w:rsid w:val="0028337C"/>
    <w:rsid w:val="002917E2"/>
    <w:rsid w:val="002A4797"/>
    <w:rsid w:val="002B1042"/>
    <w:rsid w:val="002C29FF"/>
    <w:rsid w:val="002D6676"/>
    <w:rsid w:val="002D66E1"/>
    <w:rsid w:val="002E293D"/>
    <w:rsid w:val="002F0664"/>
    <w:rsid w:val="002F2D30"/>
    <w:rsid w:val="00300B15"/>
    <w:rsid w:val="0030210A"/>
    <w:rsid w:val="00306647"/>
    <w:rsid w:val="00307716"/>
    <w:rsid w:val="00307A2C"/>
    <w:rsid w:val="00311FEA"/>
    <w:rsid w:val="00322AF2"/>
    <w:rsid w:val="00323295"/>
    <w:rsid w:val="00326453"/>
    <w:rsid w:val="0034025A"/>
    <w:rsid w:val="0034055C"/>
    <w:rsid w:val="00344630"/>
    <w:rsid w:val="00384A8C"/>
    <w:rsid w:val="003875A5"/>
    <w:rsid w:val="003A1789"/>
    <w:rsid w:val="003B1544"/>
    <w:rsid w:val="003C633D"/>
    <w:rsid w:val="00404F41"/>
    <w:rsid w:val="0041177F"/>
    <w:rsid w:val="0044181C"/>
    <w:rsid w:val="00464534"/>
    <w:rsid w:val="004711E6"/>
    <w:rsid w:val="0047236F"/>
    <w:rsid w:val="004A0462"/>
    <w:rsid w:val="004C2780"/>
    <w:rsid w:val="004D2FA9"/>
    <w:rsid w:val="004E2789"/>
    <w:rsid w:val="00515691"/>
    <w:rsid w:val="0053782A"/>
    <w:rsid w:val="00555CC8"/>
    <w:rsid w:val="00585D85"/>
    <w:rsid w:val="00587184"/>
    <w:rsid w:val="005D7201"/>
    <w:rsid w:val="005F431C"/>
    <w:rsid w:val="00602212"/>
    <w:rsid w:val="00620A50"/>
    <w:rsid w:val="00623D9E"/>
    <w:rsid w:val="00677406"/>
    <w:rsid w:val="00692156"/>
    <w:rsid w:val="006A49C5"/>
    <w:rsid w:val="006B3AAE"/>
    <w:rsid w:val="006B7C63"/>
    <w:rsid w:val="006D4DC4"/>
    <w:rsid w:val="006F4648"/>
    <w:rsid w:val="00721B28"/>
    <w:rsid w:val="0073541D"/>
    <w:rsid w:val="007354A2"/>
    <w:rsid w:val="0075575B"/>
    <w:rsid w:val="00792194"/>
    <w:rsid w:val="007E4F08"/>
    <w:rsid w:val="007E7757"/>
    <w:rsid w:val="007F2343"/>
    <w:rsid w:val="0080013C"/>
    <w:rsid w:val="00800E7E"/>
    <w:rsid w:val="00811054"/>
    <w:rsid w:val="0083502F"/>
    <w:rsid w:val="008673D1"/>
    <w:rsid w:val="00876656"/>
    <w:rsid w:val="00884057"/>
    <w:rsid w:val="00896FD9"/>
    <w:rsid w:val="008A1E38"/>
    <w:rsid w:val="008C1814"/>
    <w:rsid w:val="008C3B2A"/>
    <w:rsid w:val="008C798D"/>
    <w:rsid w:val="008E5E95"/>
    <w:rsid w:val="008F1CFF"/>
    <w:rsid w:val="00905045"/>
    <w:rsid w:val="00906195"/>
    <w:rsid w:val="0091111D"/>
    <w:rsid w:val="0092076F"/>
    <w:rsid w:val="00921460"/>
    <w:rsid w:val="00922162"/>
    <w:rsid w:val="00923581"/>
    <w:rsid w:val="00955561"/>
    <w:rsid w:val="0095594E"/>
    <w:rsid w:val="009A0AD1"/>
    <w:rsid w:val="009A0D40"/>
    <w:rsid w:val="009D1565"/>
    <w:rsid w:val="009E3594"/>
    <w:rsid w:val="009E5C2F"/>
    <w:rsid w:val="009F3C4B"/>
    <w:rsid w:val="009F41B2"/>
    <w:rsid w:val="009F770E"/>
    <w:rsid w:val="00A120F2"/>
    <w:rsid w:val="00A1279D"/>
    <w:rsid w:val="00A13EE3"/>
    <w:rsid w:val="00A1723C"/>
    <w:rsid w:val="00A23F9A"/>
    <w:rsid w:val="00A253AD"/>
    <w:rsid w:val="00A95B41"/>
    <w:rsid w:val="00AA6304"/>
    <w:rsid w:val="00AB06EF"/>
    <w:rsid w:val="00AB398D"/>
    <w:rsid w:val="00AB4CCE"/>
    <w:rsid w:val="00AC034A"/>
    <w:rsid w:val="00AC2909"/>
    <w:rsid w:val="00AC6AF0"/>
    <w:rsid w:val="00AD1995"/>
    <w:rsid w:val="00AE3C80"/>
    <w:rsid w:val="00AE3E67"/>
    <w:rsid w:val="00AF70D4"/>
    <w:rsid w:val="00B0149D"/>
    <w:rsid w:val="00B0505A"/>
    <w:rsid w:val="00B06722"/>
    <w:rsid w:val="00B06A21"/>
    <w:rsid w:val="00B2041C"/>
    <w:rsid w:val="00B6085B"/>
    <w:rsid w:val="00B703D0"/>
    <w:rsid w:val="00B81FCB"/>
    <w:rsid w:val="00B83250"/>
    <w:rsid w:val="00B92723"/>
    <w:rsid w:val="00BB0308"/>
    <w:rsid w:val="00BC0987"/>
    <w:rsid w:val="00BE7E1F"/>
    <w:rsid w:val="00BF0C79"/>
    <w:rsid w:val="00C0694B"/>
    <w:rsid w:val="00C104AB"/>
    <w:rsid w:val="00C445A3"/>
    <w:rsid w:val="00C52087"/>
    <w:rsid w:val="00C63D84"/>
    <w:rsid w:val="00C71404"/>
    <w:rsid w:val="00C7247F"/>
    <w:rsid w:val="00C8746C"/>
    <w:rsid w:val="00C90BF3"/>
    <w:rsid w:val="00CA09E8"/>
    <w:rsid w:val="00CA7386"/>
    <w:rsid w:val="00CC0DB3"/>
    <w:rsid w:val="00CD1A55"/>
    <w:rsid w:val="00CD1FA7"/>
    <w:rsid w:val="00CD6164"/>
    <w:rsid w:val="00CE5177"/>
    <w:rsid w:val="00CF01E3"/>
    <w:rsid w:val="00CF75B3"/>
    <w:rsid w:val="00D21F72"/>
    <w:rsid w:val="00D2407C"/>
    <w:rsid w:val="00D3245F"/>
    <w:rsid w:val="00D32931"/>
    <w:rsid w:val="00D71E15"/>
    <w:rsid w:val="00DB6F5B"/>
    <w:rsid w:val="00DC1934"/>
    <w:rsid w:val="00DD6B60"/>
    <w:rsid w:val="00DE4CC0"/>
    <w:rsid w:val="00DF2021"/>
    <w:rsid w:val="00DF2412"/>
    <w:rsid w:val="00E134B8"/>
    <w:rsid w:val="00E50C40"/>
    <w:rsid w:val="00E53C2B"/>
    <w:rsid w:val="00E66A5A"/>
    <w:rsid w:val="00E730A6"/>
    <w:rsid w:val="00E91AB4"/>
    <w:rsid w:val="00EC215B"/>
    <w:rsid w:val="00ED2FE0"/>
    <w:rsid w:val="00EF2BD5"/>
    <w:rsid w:val="00F078E9"/>
    <w:rsid w:val="00F10441"/>
    <w:rsid w:val="00F13C25"/>
    <w:rsid w:val="00F222B3"/>
    <w:rsid w:val="00F34569"/>
    <w:rsid w:val="00F66F79"/>
    <w:rsid w:val="00FB0C56"/>
    <w:rsid w:val="00FC3883"/>
    <w:rsid w:val="00FD431C"/>
    <w:rsid w:val="00FE1B6D"/>
    <w:rsid w:val="00FE1C40"/>
    <w:rsid w:val="00FE20C2"/>
    <w:rsid w:val="00FE5146"/>
    <w:rsid w:val="00FE5D8B"/>
    <w:rsid w:val="00FE7EAF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C6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AF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C6AF0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AC6AF0"/>
    <w:pPr>
      <w:ind w:left="566" w:hanging="283"/>
    </w:pPr>
  </w:style>
  <w:style w:type="paragraph" w:styleId="20">
    <w:name w:val="Body Text Indent 2"/>
    <w:basedOn w:val="a"/>
    <w:link w:val="21"/>
    <w:uiPriority w:val="99"/>
    <w:rsid w:val="00AC6AF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C6AF0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AC6AF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C6AF0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AC6A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C6A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AC6AF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AC6AF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AC6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AC6AF0"/>
    <w:rPr>
      <w:rFonts w:cs="Times New Roman"/>
    </w:rPr>
  </w:style>
  <w:style w:type="paragraph" w:customStyle="1" w:styleId="24">
    <w:name w:val="Знак2"/>
    <w:basedOn w:val="a"/>
    <w:uiPriority w:val="99"/>
    <w:rsid w:val="00AC6A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AC6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6A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AC6AF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f">
    <w:name w:val="Hyperlink"/>
    <w:basedOn w:val="a0"/>
    <w:uiPriority w:val="99"/>
    <w:rsid w:val="00AC6AF0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AC6A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uiPriority w:val="99"/>
    <w:rsid w:val="00AC6AF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3961</Words>
  <Characters>22579</Characters>
  <Application>Microsoft Office Word</Application>
  <DocSecurity>0</DocSecurity>
  <Lines>188</Lines>
  <Paragraphs>52</Paragraphs>
  <ScaleCrop>false</ScaleCrop>
  <Company>Reanimator Extreme Edition</Company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</cp:lastModifiedBy>
  <cp:revision>35</cp:revision>
  <cp:lastPrinted>2015-02-09T13:39:00Z</cp:lastPrinted>
  <dcterms:created xsi:type="dcterms:W3CDTF">2013-11-04T00:44:00Z</dcterms:created>
  <dcterms:modified xsi:type="dcterms:W3CDTF">2023-12-15T04:46:00Z</dcterms:modified>
</cp:coreProperties>
</file>